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EF" w:rsidRPr="006D49EF" w:rsidRDefault="006D49EF" w:rsidP="006D49EF">
      <w:pPr>
        <w:jc w:val="center"/>
        <w:rPr>
          <w:rFonts w:asciiTheme="minorHAnsi" w:hAnsiTheme="minorHAnsi" w:cstheme="minorHAnsi"/>
          <w:b/>
          <w:color w:val="000099"/>
          <w:sz w:val="32"/>
        </w:rPr>
      </w:pPr>
      <w:r w:rsidRPr="006D49EF">
        <w:rPr>
          <w:rFonts w:asciiTheme="minorHAnsi" w:hAnsiTheme="minorHAnsi" w:cstheme="minorHAnsi"/>
          <w:b/>
          <w:color w:val="000099"/>
          <w:sz w:val="32"/>
        </w:rPr>
        <w:t>RESULTADOS DEL ESTUDIANTE</w:t>
      </w:r>
    </w:p>
    <w:p w:rsidR="006D49EF" w:rsidRPr="006D49EF" w:rsidRDefault="006D49EF" w:rsidP="006D49EF">
      <w:pPr>
        <w:jc w:val="center"/>
        <w:rPr>
          <w:rFonts w:asciiTheme="minorHAnsi" w:hAnsiTheme="minorHAnsi" w:cstheme="minorHAnsi"/>
          <w:b/>
          <w:color w:val="000099"/>
          <w:sz w:val="28"/>
        </w:rPr>
      </w:pPr>
      <w:r w:rsidRPr="006D49EF">
        <w:rPr>
          <w:rFonts w:asciiTheme="minorHAnsi" w:hAnsiTheme="minorHAnsi" w:cstheme="minorHAnsi"/>
          <w:b/>
          <w:color w:val="000099"/>
          <w:sz w:val="28"/>
        </w:rPr>
        <w:t>Competencias que debe demostrar el estudiante al momento de egreso y que se logran a lo largo del Plan de Estudios</w:t>
      </w:r>
    </w:p>
    <w:p w:rsidR="006D49EF" w:rsidRPr="006D49EF" w:rsidRDefault="006D49EF" w:rsidP="006D49EF">
      <w:pPr>
        <w:jc w:val="both"/>
        <w:rPr>
          <w:rFonts w:asciiTheme="minorHAnsi" w:hAnsiTheme="minorHAnsi" w:cstheme="minorHAnsi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6D49EF" w:rsidRPr="006D49EF" w:rsidTr="006D49EF">
        <w:tc>
          <w:tcPr>
            <w:tcW w:w="742" w:type="dxa"/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</w:rPr>
              <w:t>Significado</w:t>
            </w:r>
          </w:p>
        </w:tc>
      </w:tr>
      <w:tr w:rsidR="006D49EF" w:rsidRPr="006D49EF" w:rsidTr="006D49EF">
        <w:tc>
          <w:tcPr>
            <w:tcW w:w="742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Completamente de acuerdo con el logro de la capacidad</w:t>
            </w:r>
          </w:p>
        </w:tc>
      </w:tr>
      <w:tr w:rsidR="006D49EF" w:rsidRPr="006D49EF" w:rsidTr="006D49EF">
        <w:tc>
          <w:tcPr>
            <w:tcW w:w="742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De acuerdo con el logro de la capacidad</w:t>
            </w:r>
          </w:p>
        </w:tc>
      </w:tr>
      <w:tr w:rsidR="006D49EF" w:rsidRPr="006D49EF" w:rsidTr="006D49EF">
        <w:tc>
          <w:tcPr>
            <w:tcW w:w="742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Parcialmente de acuerdo con el logro de la capacidad</w:t>
            </w:r>
          </w:p>
        </w:tc>
      </w:tr>
      <w:tr w:rsidR="006D49EF" w:rsidRPr="006D49EF" w:rsidTr="006D49EF">
        <w:tc>
          <w:tcPr>
            <w:tcW w:w="742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En desacuerdo con el logro de la capacidad</w:t>
            </w:r>
          </w:p>
        </w:tc>
      </w:tr>
      <w:tr w:rsidR="006D49EF" w:rsidRPr="006D49EF" w:rsidTr="006D49EF">
        <w:tc>
          <w:tcPr>
            <w:tcW w:w="742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D49EF" w:rsidRPr="006D49EF" w:rsidRDefault="006D49EF" w:rsidP="006D49EF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 xml:space="preserve">No opina </w:t>
            </w:r>
          </w:p>
        </w:tc>
      </w:tr>
    </w:tbl>
    <w:p w:rsidR="006D49EF" w:rsidRPr="006D49EF" w:rsidRDefault="006D49EF" w:rsidP="006D49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1.  Solución de Problemas de Ingeniería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67"/>
        <w:gridCol w:w="14"/>
      </w:tblGrid>
      <w:tr w:rsidR="006D49EF" w:rsidRPr="006D49EF" w:rsidTr="006D49EF">
        <w:trPr>
          <w:trHeight w:val="624"/>
        </w:trPr>
        <w:tc>
          <w:tcPr>
            <w:tcW w:w="9620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Identifica, formula y resuelve problemas complejos de ingeniería ………….. , aplicando principios de ingeniería, ciencias y matemáticas, y usando técnicas, métodos, herramientas, y normas apropiadas.</w:t>
            </w:r>
          </w:p>
        </w:tc>
      </w:tr>
      <w:tr w:rsidR="006D49EF" w:rsidRPr="006D49EF" w:rsidTr="006D49EF">
        <w:trPr>
          <w:gridAfter w:val="1"/>
          <w:wAfter w:w="14" w:type="dxa"/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6D49EF">
        <w:trPr>
          <w:gridAfter w:val="1"/>
          <w:wAfter w:w="14" w:type="dxa"/>
          <w:trHeight w:val="230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Identifica y formula problemas, analiza sus antecedentes, grupos de interés,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compara 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529"/>
        </w:trPr>
        <w:tc>
          <w:tcPr>
            <w:tcW w:w="67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258"/>
        </w:trPr>
        <w:tc>
          <w:tcPr>
            <w:tcW w:w="67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489"/>
        </w:trPr>
        <w:tc>
          <w:tcPr>
            <w:tcW w:w="67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Usa los métodos, técnicas y herramientas de la ingeniería ………. para el planteamiento, descripción y solución de problemas.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299"/>
        </w:trPr>
        <w:tc>
          <w:tcPr>
            <w:tcW w:w="67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136"/>
        </w:trPr>
        <w:tc>
          <w:tcPr>
            <w:tcW w:w="6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Toma en consideración criterios de seguridad y prevención de riesgos en el planteamiento de soluciones a problemas de ingeniería ……..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2.  Diseño en Ingeniería</w:t>
      </w:r>
    </w:p>
    <w:p w:rsidR="006D49EF" w:rsidRDefault="006D49E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06"/>
      </w:tblGrid>
      <w:tr w:rsidR="006D49EF" w:rsidRPr="006D49EF" w:rsidTr="006D49EF">
        <w:trPr>
          <w:trHeight w:val="23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Diseña un sistema, producto o proceso en el campo de la ingeniería 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. que satisface necesidades y requerimientos, considerando salud pública, seguridad y bienestar, así como factores globales, culturales, sociales, ambientales y económicos.</w:t>
            </w:r>
          </w:p>
        </w:tc>
      </w:tr>
    </w:tbl>
    <w:p w:rsidR="006D49EF" w:rsidRDefault="006D49E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4"/>
        <w:gridCol w:w="564"/>
        <w:gridCol w:w="564"/>
        <w:gridCol w:w="576"/>
        <w:gridCol w:w="567"/>
      </w:tblGrid>
      <w:tr w:rsidR="006D49EF" w:rsidRPr="006D49EF" w:rsidTr="006D49EF">
        <w:trPr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6D49EF">
        <w:trPr>
          <w:trHeight w:val="230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Interpreta requerimientos y necesidades y los traduce en proyectos de ingeniería ………….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1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516"/>
        </w:trPr>
        <w:tc>
          <w:tcPr>
            <w:tcW w:w="67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compara diferentes alternativas de solución según los requerimientos y restricciones, y selecciona la alternativa más adecuada.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269"/>
        </w:trPr>
        <w:tc>
          <w:tcPr>
            <w:tcW w:w="67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552"/>
        </w:trPr>
        <w:tc>
          <w:tcPr>
            <w:tcW w:w="67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Presenta y describe la solución en forma gráfica a través de planos, simulaciones virtuales y diagramas.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310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Prioriza el uso de materiales, tecnologías, procesos y servicios amigables con el medio ambiente.  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258"/>
        </w:trPr>
        <w:tc>
          <w:tcPr>
            <w:tcW w:w="6771" w:type="dxa"/>
            <w:tcBorders>
              <w:top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el proceso de implementación / Implementa el producto de diseño aplicando los métodos y técnicas apropiadas.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3.  Comunicación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4"/>
        <w:gridCol w:w="564"/>
        <w:gridCol w:w="564"/>
        <w:gridCol w:w="433"/>
        <w:gridCol w:w="710"/>
      </w:tblGrid>
      <w:tr w:rsidR="006D49EF" w:rsidRPr="006D49EF" w:rsidTr="006D49EF">
        <w:trPr>
          <w:trHeight w:val="408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comunica de manera clara y efectiva en forma oral, escrita y gráfica según los diferentes tipos de interlocutores o audiencias.</w:t>
            </w:r>
          </w:p>
        </w:tc>
      </w:tr>
      <w:tr w:rsidR="006D49EF" w:rsidRPr="006D49EF" w:rsidTr="006D49EF">
        <w:trPr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401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Expresa con claridad y de manera concisa el mensaje a transmitir.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Elabora documentación técnica clara y precisa usando normas, simbología y terminología propias de la ingeniería ………..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1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Adecúa su discurso según el tipo de audiencia para lograr un buen entendimiento e interpretación.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6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Comprende textos técnicos en inglés.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trHeight w:val="35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Utiliza el soporte tecnológico apropiado al entorno de la comunicación.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E8575B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4.a.  Responsabilidad Ética y Profesional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67"/>
        <w:gridCol w:w="14"/>
      </w:tblGrid>
      <w:tr w:rsidR="006D49EF" w:rsidRPr="006D49EF" w:rsidTr="006D49EF">
        <w:trPr>
          <w:trHeight w:val="556"/>
        </w:trPr>
        <w:tc>
          <w:tcPr>
            <w:tcW w:w="96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6D49EF" w:rsidRPr="006D49EF" w:rsidTr="006D49EF">
        <w:trPr>
          <w:gridAfter w:val="1"/>
          <w:wAfter w:w="14" w:type="dxa"/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6D49EF">
        <w:trPr>
          <w:gridAfter w:val="1"/>
          <w:wAfter w:w="14" w:type="dxa"/>
          <w:trHeight w:val="269"/>
        </w:trPr>
        <w:tc>
          <w:tcPr>
            <w:tcW w:w="677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374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1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35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6D49EF">
        <w:trPr>
          <w:gridAfter w:val="1"/>
          <w:wAfter w:w="14" w:type="dxa"/>
          <w:trHeight w:val="136"/>
        </w:trPr>
        <w:tc>
          <w:tcPr>
            <w:tcW w:w="6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4.b.  Impacto de la Ingeniería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67"/>
        <w:gridCol w:w="14"/>
      </w:tblGrid>
      <w:tr w:rsidR="006D49EF" w:rsidRPr="006D49EF" w:rsidTr="00490789">
        <w:trPr>
          <w:trHeight w:val="132"/>
        </w:trPr>
        <w:tc>
          <w:tcPr>
            <w:tcW w:w="96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Comprende y evalúa el impacto que las soluciones de ingeniería …………. tienen sobre las personas y la sociedad en contextos local, global, económico y ambiental.</w:t>
            </w:r>
          </w:p>
        </w:tc>
      </w:tr>
      <w:tr w:rsidR="006D49EF" w:rsidRPr="006D49EF" w:rsidTr="00490789">
        <w:trPr>
          <w:gridAfter w:val="1"/>
          <w:wAfter w:w="14" w:type="dxa"/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490789">
        <w:trPr>
          <w:gridAfter w:val="1"/>
          <w:wAfter w:w="14" w:type="dxa"/>
          <w:trHeight w:val="230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y difunde el rol de la ingeniería ……… 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543"/>
        </w:trPr>
        <w:tc>
          <w:tcPr>
            <w:tcW w:w="67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los beneficios sociales y económicos que se logran con el desarrollo del proyectos de ingeniería ……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322"/>
        </w:trPr>
        <w:tc>
          <w:tcPr>
            <w:tcW w:w="67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Valora el rol de la ingeniería mecánica en la innovación y creación  de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1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el rol de la ingeniería ………. en la 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5.a.  Trabajo en Equipo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67"/>
        <w:gridCol w:w="14"/>
      </w:tblGrid>
      <w:tr w:rsidR="006D49EF" w:rsidRPr="006D49EF" w:rsidTr="00490789">
        <w:trPr>
          <w:trHeight w:val="428"/>
        </w:trPr>
        <w:tc>
          <w:tcPr>
            <w:tcW w:w="96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6D49EF" w:rsidRPr="006D49EF" w:rsidTr="00490789">
        <w:trPr>
          <w:gridAfter w:val="1"/>
          <w:wAfter w:w="14" w:type="dxa"/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490789">
        <w:trPr>
          <w:gridAfter w:val="1"/>
          <w:wAfter w:w="14" w:type="dxa"/>
          <w:trHeight w:val="230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230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acepta 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1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Respeta las diferencias, es tolerante 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5.b.  Gestión de Proyectos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20"/>
      </w:tblGrid>
      <w:tr w:rsidR="006D49EF" w:rsidRPr="006D49EF" w:rsidTr="00490789">
        <w:trPr>
          <w:trHeight w:val="497"/>
        </w:trPr>
        <w:tc>
          <w:tcPr>
            <w:tcW w:w="9620" w:type="dxa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Planifica y gestiona proyectos de ingeniería ……………, definiendo metas y logrando objetivos con criterios de calidad y eficiencia. </w:t>
            </w:r>
          </w:p>
        </w:tc>
      </w:tr>
    </w:tbl>
    <w:p w:rsidR="00E8575B" w:rsidRDefault="00E8575B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67"/>
      </w:tblGrid>
      <w:tr w:rsidR="006D49EF" w:rsidRPr="006D49EF" w:rsidTr="00E8575B">
        <w:trPr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los alcances de un proyecto, sus actividades y prioridades,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6.  Experimentación y Pruebas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67"/>
        <w:gridCol w:w="14"/>
      </w:tblGrid>
      <w:tr w:rsidR="006D49EF" w:rsidRPr="006D49EF" w:rsidTr="00490789">
        <w:trPr>
          <w:trHeight w:val="795"/>
        </w:trPr>
        <w:tc>
          <w:tcPr>
            <w:tcW w:w="96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y conduce experimentos de manera apropiada, analiza datos, interpreta resultados, y aplica juicio ingenieril para formular conclusiones.</w:t>
            </w:r>
          </w:p>
        </w:tc>
      </w:tr>
      <w:tr w:rsidR="006D49EF" w:rsidRPr="006D49EF" w:rsidTr="00490789">
        <w:trPr>
          <w:gridAfter w:val="1"/>
          <w:wAfter w:w="14" w:type="dxa"/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490789">
        <w:trPr>
          <w:gridAfter w:val="1"/>
          <w:wAfter w:w="14" w:type="dxa"/>
          <w:trHeight w:val="230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1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35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502"/>
        </w:trPr>
        <w:tc>
          <w:tcPr>
            <w:tcW w:w="67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363"/>
        </w:trPr>
        <w:tc>
          <w:tcPr>
            <w:tcW w:w="67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conclusiones lógicas y coherentes a partir de los resultados obtenidos y con criterio ingenieril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490789">
        <w:trPr>
          <w:gridAfter w:val="1"/>
          <w:wAfter w:w="14" w:type="dxa"/>
          <w:trHeight w:val="136"/>
        </w:trPr>
        <w:tc>
          <w:tcPr>
            <w:tcW w:w="6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7.  Aprendizaje Autónomo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20"/>
      </w:tblGrid>
      <w:tr w:rsidR="006D49EF" w:rsidRPr="006D49EF" w:rsidTr="00490789">
        <w:trPr>
          <w:trHeight w:val="64"/>
        </w:trPr>
        <w:tc>
          <w:tcPr>
            <w:tcW w:w="9620" w:type="dxa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Adquiriere y aplica nuevo conocimiento para permanecer vigente y actualizado, usando estrategias de aprendizaje apropiadas.</w:t>
            </w:r>
          </w:p>
        </w:tc>
      </w:tr>
    </w:tbl>
    <w:p w:rsidR="00E8575B" w:rsidRDefault="00E8575B"/>
    <w:p w:rsidR="00E8575B" w:rsidRDefault="00E8575B"/>
    <w:p w:rsidR="00E8575B" w:rsidRDefault="00E8575B"/>
    <w:p w:rsidR="00E8575B" w:rsidRDefault="00E8575B"/>
    <w:p w:rsidR="00E8575B" w:rsidRDefault="00E8575B"/>
    <w:p w:rsidR="00E8575B" w:rsidRDefault="00E8575B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67"/>
      </w:tblGrid>
      <w:tr w:rsidR="006D49EF" w:rsidRPr="006D49EF" w:rsidTr="00E8575B">
        <w:trPr>
          <w:trHeight w:val="23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actualiza sobre las nuevas tendencias y tecnologías de la ingeniería …………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98"/>
        </w:trPr>
        <w:tc>
          <w:tcPr>
            <w:tcW w:w="67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Es autónomo en su proceso de aprendizaje y aplica las estrategias más apropiadas.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34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06"/>
        </w:trPr>
        <w:tc>
          <w:tcPr>
            <w:tcW w:w="67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E8575B">
      <w:pPr>
        <w:jc w:val="center"/>
        <w:rPr>
          <w:rFonts w:asciiTheme="minorHAnsi" w:hAnsiTheme="minorHAnsi" w:cstheme="minorHAnsi"/>
          <w:b/>
          <w:color w:val="000099"/>
          <w:sz w:val="32"/>
        </w:rPr>
      </w:pPr>
      <w:r w:rsidRPr="006D49EF">
        <w:rPr>
          <w:rFonts w:asciiTheme="minorHAnsi" w:hAnsiTheme="minorHAnsi" w:cstheme="minorHAnsi"/>
          <w:b/>
          <w:color w:val="000099"/>
          <w:sz w:val="32"/>
        </w:rPr>
        <w:lastRenderedPageBreak/>
        <w:t>RESULTADOS DEL ESTUDIANTE</w:t>
      </w:r>
    </w:p>
    <w:p w:rsidR="00E8575B" w:rsidRPr="006D49EF" w:rsidRDefault="00E8575B" w:rsidP="00E8575B">
      <w:pPr>
        <w:jc w:val="center"/>
        <w:rPr>
          <w:rFonts w:asciiTheme="minorHAnsi" w:hAnsiTheme="minorHAnsi" w:cstheme="minorHAnsi"/>
          <w:b/>
          <w:color w:val="000099"/>
          <w:sz w:val="28"/>
        </w:rPr>
      </w:pPr>
      <w:r w:rsidRPr="006D49EF">
        <w:rPr>
          <w:rFonts w:asciiTheme="minorHAnsi" w:hAnsiTheme="minorHAnsi" w:cstheme="minorHAnsi"/>
          <w:b/>
          <w:color w:val="000099"/>
          <w:sz w:val="28"/>
        </w:rPr>
        <w:t>Competencias que debe demostrar el estudiante al momento de egreso y que se logran a lo largo del Plan de Estudios</w:t>
      </w:r>
    </w:p>
    <w:p w:rsidR="006D49EF" w:rsidRDefault="006D49EF" w:rsidP="006D49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E8575B">
      <w:pPr>
        <w:jc w:val="both"/>
        <w:rPr>
          <w:rFonts w:asciiTheme="minorHAnsi" w:hAnsiTheme="minorHAnsi" w:cstheme="minorHAnsi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E8575B" w:rsidRPr="006D49EF" w:rsidTr="002C62BD">
        <w:tc>
          <w:tcPr>
            <w:tcW w:w="742" w:type="dxa"/>
            <w:shd w:val="clear" w:color="auto" w:fill="EAEAEA"/>
          </w:tcPr>
          <w:p w:rsidR="00E8575B" w:rsidRPr="006D49EF" w:rsidRDefault="00E8575B" w:rsidP="002C62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E8575B" w:rsidRPr="006D49EF" w:rsidRDefault="00E8575B" w:rsidP="002C62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</w:rPr>
              <w:t>Significado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Completamente de acuerdo con el logro de la capacidad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De acuerdo con el logro de la capacidad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Parcialmente de acuerdo con el logro de la capacidad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En desacuerdo con el logro de la capacidad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 xml:space="preserve">No opina </w:t>
            </w:r>
          </w:p>
        </w:tc>
      </w:tr>
    </w:tbl>
    <w:p w:rsidR="00E8575B" w:rsidRPr="006D49EF" w:rsidRDefault="00E8575B" w:rsidP="00E857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1.  Solución de Problemas de Ingeniería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624"/>
        </w:trPr>
        <w:tc>
          <w:tcPr>
            <w:tcW w:w="963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Identifica, formula y resuelve problemas complejos de ingeniería ………….. , aplicando principios de ingeniería, ciencias y matemáticas, y usando técnicas, métodos, herramientas, y normas apropiadas.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Identifica y formula problemas, analiza sus antecedentes, grupos de interés,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compara 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29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58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489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Usa los métodos, técnicas y herramientas de la ingeniería ………. para el planteamiento, descripción y solución de problemas.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99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36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Toma en consideración criterios de seguridad y prevención de riesgos en el planteamiento de soluciones a problemas de ingeniería ……..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2.  Diseño en Ingeniería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795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Diseña un sistema, producto o proceso en el campo de la ingeniería 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. que satisface necesidades y requerimientos, considerando salud pública, seguridad y bienestar, así como factores globales, culturales, sociales, ambientales y económicos.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Interpreta requerimientos y necesidades y los traduce en proyectos de ingeniería ………….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16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compara diferentes alternativas de solución 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69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52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10"/>
        </w:trPr>
        <w:tc>
          <w:tcPr>
            <w:tcW w:w="6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58"/>
        </w:trPr>
        <w:tc>
          <w:tcPr>
            <w:tcW w:w="6658" w:type="dxa"/>
            <w:tcBorders>
              <w:top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el proceso de implementación / Implementa 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3.  Comunicación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408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comunica de manera clara y efectiva en forma oral, escrita y gráfica según los diferentes tipos de interlocutores o audiencias.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60"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Expresa con claridad y de manera concisa 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Elabora documentación técnica clara y precisa usando normas, simbología y terminología propias de la ingeniería ………..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6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60"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Comprende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60"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Utiliza 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4.a.  Responsabilidad Ética y Profesional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34"/>
      </w:tblGrid>
      <w:tr w:rsidR="006D49EF" w:rsidRPr="006D49EF" w:rsidTr="00E8575B">
        <w:trPr>
          <w:trHeight w:val="556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un comportamiento ético y asume responsabilidad por los proyectos y trabajos realizados, tomando decisiones de manera informada y justa.</w:t>
            </w:r>
          </w:p>
        </w:tc>
      </w:tr>
    </w:tbl>
    <w:p w:rsidR="00E8575B" w:rsidRDefault="00E8575B"/>
    <w:p w:rsidR="00E8575B" w:rsidRDefault="00E8575B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69"/>
        </w:trPr>
        <w:tc>
          <w:tcPr>
            <w:tcW w:w="665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16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36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4.b.  Impacto de la Ingeniería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132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Comprende y evalúa el impacto que las soluciones de ingeniería …………. tienen sobre las personas y la sociedad en contextos local, global, económico y ambiental.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y difunde el rol de la ingeniería ……… 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43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los beneficios sociales y económicos que se logran con el desarrollo del proyectos de ingeniería ……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22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Valora el rol de la ingeniería mecánica en la innovación y creación  de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el rol de la ingeniería ………. en la 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5.a.  Trabajo en Equipo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428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acepta 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Respeta las diferencias, es tolerante 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lastRenderedPageBreak/>
        <w:t>5.b.  Gestión de Proyectos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497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Planifica y gestiona proyectos de ingeniería ……………, definiendo metas y logrando objetivos con criterios de calidad y eficiencia. 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los alcances de un proyecto, sus actividades y prioridades,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6.  Experimentación y Pruebas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795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y conduce experimentos de manera apropiada, analiza datos, interpreta resultados, y aplica juicio ingenieril para formular conclusiones.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02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63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conclusiones lógicas y coherentes a partir de los resultados obtenidos y con criterio ingenieril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36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7.  Aprendizaje Autónomo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64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Adquiriere y aplica nuevo conocimiento para permanecer vigente y actualizado, usando estrategias de aprendizaje apropiadas.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actualiza sobre las nuevas tendencias y tecnologías de la ingeniería …………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98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Es autónomo en su proceso de aprendizaje y aplica las estrategias más apropiadas.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34"/>
        </w:trPr>
        <w:tc>
          <w:tcPr>
            <w:tcW w:w="6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06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Default="006D49EF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6D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E8575B">
      <w:pPr>
        <w:jc w:val="center"/>
        <w:rPr>
          <w:rFonts w:asciiTheme="minorHAnsi" w:hAnsiTheme="minorHAnsi" w:cstheme="minorHAnsi"/>
          <w:b/>
          <w:color w:val="000099"/>
          <w:sz w:val="32"/>
        </w:rPr>
      </w:pPr>
      <w:r w:rsidRPr="006D49EF">
        <w:rPr>
          <w:rFonts w:asciiTheme="minorHAnsi" w:hAnsiTheme="minorHAnsi" w:cstheme="minorHAnsi"/>
          <w:b/>
          <w:color w:val="000099"/>
          <w:sz w:val="32"/>
        </w:rPr>
        <w:lastRenderedPageBreak/>
        <w:t>RESULTADOS DEL ESTUDIANTE</w:t>
      </w:r>
    </w:p>
    <w:p w:rsidR="00E8575B" w:rsidRPr="006D49EF" w:rsidRDefault="00E8575B" w:rsidP="00E8575B">
      <w:pPr>
        <w:jc w:val="center"/>
        <w:rPr>
          <w:rFonts w:asciiTheme="minorHAnsi" w:hAnsiTheme="minorHAnsi" w:cstheme="minorHAnsi"/>
          <w:b/>
          <w:color w:val="000099"/>
          <w:sz w:val="28"/>
        </w:rPr>
      </w:pPr>
      <w:r w:rsidRPr="006D49EF">
        <w:rPr>
          <w:rFonts w:asciiTheme="minorHAnsi" w:hAnsiTheme="minorHAnsi" w:cstheme="minorHAnsi"/>
          <w:b/>
          <w:color w:val="000099"/>
          <w:sz w:val="28"/>
        </w:rPr>
        <w:t>Competencias que debe demostrar el estudiante al momento de egreso y que se logran a lo largo del Plan de Estudios</w:t>
      </w:r>
    </w:p>
    <w:p w:rsidR="00E8575B" w:rsidRDefault="00E8575B" w:rsidP="00E857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E8575B" w:rsidRPr="006D49EF" w:rsidTr="002C62BD">
        <w:tc>
          <w:tcPr>
            <w:tcW w:w="742" w:type="dxa"/>
            <w:shd w:val="clear" w:color="auto" w:fill="EAEAEA"/>
          </w:tcPr>
          <w:p w:rsidR="00E8575B" w:rsidRPr="006D49EF" w:rsidRDefault="00E8575B" w:rsidP="002C62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E8575B" w:rsidRPr="006D49EF" w:rsidRDefault="00E8575B" w:rsidP="002C62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</w:rPr>
              <w:t>Significado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Completamente de acuerdo con el logro de la capacidad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De acuerdo con el logro de la capacidad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Parcialmente de acuerdo con el logro de la capacidad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En desacuerdo con el logro de la capacidad</w:t>
            </w:r>
          </w:p>
        </w:tc>
      </w:tr>
      <w:tr w:rsidR="00E8575B" w:rsidRPr="006D49EF" w:rsidTr="002C62BD">
        <w:tc>
          <w:tcPr>
            <w:tcW w:w="742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E8575B" w:rsidRPr="006D49EF" w:rsidRDefault="00E8575B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 xml:space="preserve">No opina </w:t>
            </w:r>
          </w:p>
        </w:tc>
      </w:tr>
    </w:tbl>
    <w:p w:rsidR="00E8575B" w:rsidRPr="006D49EF" w:rsidRDefault="00E8575B" w:rsidP="00E857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575B" w:rsidRPr="006D49EF" w:rsidRDefault="00E8575B" w:rsidP="00E8575B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1.  Solución de Problemas de Ingeniería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624"/>
        </w:trPr>
        <w:tc>
          <w:tcPr>
            <w:tcW w:w="963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Identifica, formula y resuelve problemas complejos de ingeniería ………….. , aplicando principios de ingeniería, ciencias y matemáticas, y usando técnicas, métodos, herramientas, y normas apropiadas.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Identifica y formula problemas, analiza sus antecedentes, grupos de interés,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compara 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29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58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489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Usa los métodos, técnicas y herramientas de la ingeniería ………. para el planteamiento, descripción y solución de problemas.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99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36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Toma en consideración criterios de seguridad y prevención de riesgos en el planteamiento de soluciones a problemas de ingeniería ……..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2.  Diseño en Ingeniería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34"/>
      </w:tblGrid>
      <w:tr w:rsidR="006D49EF" w:rsidRPr="006D49EF" w:rsidTr="00E8575B">
        <w:trPr>
          <w:trHeight w:val="79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Diseña un sistema, producto o proceso en el campo de la ingeniería 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. que satisface necesidades y requerimientos, considerando salud pública, seguridad y bienestar, así como factores globales, culturales, sociales, ambientales y económicos.</w:t>
            </w:r>
          </w:p>
        </w:tc>
      </w:tr>
    </w:tbl>
    <w:p w:rsidR="00795C12" w:rsidRDefault="00795C1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Interpreta requerimientos y necesidades y los traduce en proyectos de ingeniería ………….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16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compara diferentes alternativas de solución 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69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52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10"/>
        </w:trPr>
        <w:tc>
          <w:tcPr>
            <w:tcW w:w="6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58"/>
        </w:trPr>
        <w:tc>
          <w:tcPr>
            <w:tcW w:w="6658" w:type="dxa"/>
            <w:tcBorders>
              <w:top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el proceso de implementación / Implementa 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3.  Comunicación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408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comunica de manera clara y efectiva en forma oral, escrita y gráfica según los diferentes tipos de interlocutores o audiencias.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60"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Expresa con claridad y de manera concisa 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Elabora documentación técnica clara y precisa usando normas, simbología y terminología propias de la ingeniería ………..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6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60"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Comprende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60" w:after="1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Utiliza 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4.a.  Responsabilidad Ética y Profesional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34"/>
      </w:tblGrid>
      <w:tr w:rsidR="006D49EF" w:rsidRPr="006D49EF" w:rsidTr="00E8575B">
        <w:trPr>
          <w:trHeight w:val="556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un comportamiento ético y asume responsabilidad por los proyectos y trabajos realizados, tomando decisiones de manera informada y justa.</w:t>
            </w:r>
          </w:p>
        </w:tc>
      </w:tr>
    </w:tbl>
    <w:p w:rsidR="008F7E96" w:rsidRDefault="008F7E96"/>
    <w:p w:rsidR="008F7E96" w:rsidRDefault="008F7E96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69"/>
        </w:trPr>
        <w:tc>
          <w:tcPr>
            <w:tcW w:w="665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16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36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4.b.  Impacto de la Ingeniería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132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Comprende y evalúa el impacto que las soluciones de ingeniería …………. tienen sobre las personas y la sociedad en contextos local, global, económico y ambiental.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y difunde el rol de la ingeniería ……… 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543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los beneficios sociales y económicos que se logran con el desarrollo del proyectos de ingeniería ……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22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Valora el rol de la ingeniería mecánica en la innovación y creación  de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el rol de la ingeniería ………. en la 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5.a.  Trabajo en Equipo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428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acepta 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Respeta las diferencias, es tolerante 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lastRenderedPageBreak/>
        <w:t>5.b.  Gestión de Proyectos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E8575B">
        <w:trPr>
          <w:trHeight w:val="497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Planifica y gestiona proyectos de ingeniería ……………, definiendo metas y logrando objetivos con criterios de calidad y eficiencia. 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E8575B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los alcances de un proyecto, sus actividades y prioridades,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E8575B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6.  Experimentación y Pruebas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8F7E96">
        <w:trPr>
          <w:trHeight w:val="795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y conduce experimentos de manera apropiada, analiza datos, interpreta resultados, y aplica juicio ingenieril para formular conclusiones.</w:t>
            </w:r>
          </w:p>
        </w:tc>
      </w:tr>
      <w:tr w:rsidR="006D49EF" w:rsidRPr="006D49EF" w:rsidTr="008F7E96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8F7E96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35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502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363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conclusiones lógicas y coherentes a partir de los resultados obtenidos y con criterio ingenieril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136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7.  Aprendizaje Autónomo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708"/>
      </w:tblGrid>
      <w:tr w:rsidR="006D49EF" w:rsidRPr="006D49EF" w:rsidTr="008F7E96">
        <w:trPr>
          <w:trHeight w:val="64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Adquiriere y aplica nuevo conocimiento para permanecer vigente y actualizado, usando estrategias de aprendizaje apropiadas.</w:t>
            </w:r>
          </w:p>
        </w:tc>
      </w:tr>
      <w:tr w:rsidR="006D49EF" w:rsidRPr="006D49EF" w:rsidTr="008F7E96">
        <w:trPr>
          <w:trHeight w:val="230"/>
        </w:trPr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D49EF" w:rsidRPr="006D49EF" w:rsidTr="008F7E96">
        <w:trPr>
          <w:trHeight w:val="230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7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actualiza sobre las nuevas tendencias y tecnologías de la ingeniería …………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298"/>
        </w:trPr>
        <w:tc>
          <w:tcPr>
            <w:tcW w:w="66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Es autónomo en su proceso de aprendizaje y aplica las estrategias más apropiadas.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234"/>
        </w:trPr>
        <w:tc>
          <w:tcPr>
            <w:tcW w:w="6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206"/>
        </w:trPr>
        <w:tc>
          <w:tcPr>
            <w:tcW w:w="66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8F7E96">
        <w:trPr>
          <w:trHeight w:val="18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="Arial" w:hAnsi="Arial" w:cs="Arial"/>
                <w:b/>
                <w:sz w:val="22"/>
                <w:szCs w:val="22"/>
              </w:rPr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795C12" w:rsidRDefault="00795C12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795C12" w:rsidRDefault="00795C12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Pr="006D49EF" w:rsidRDefault="008F7E96" w:rsidP="008F7E96">
      <w:pPr>
        <w:jc w:val="center"/>
        <w:rPr>
          <w:rFonts w:asciiTheme="minorHAnsi" w:hAnsiTheme="minorHAnsi" w:cstheme="minorHAnsi"/>
          <w:b/>
          <w:color w:val="000099"/>
          <w:sz w:val="32"/>
        </w:rPr>
      </w:pPr>
      <w:r w:rsidRPr="006D49EF">
        <w:rPr>
          <w:rFonts w:asciiTheme="minorHAnsi" w:hAnsiTheme="minorHAnsi" w:cstheme="minorHAnsi"/>
          <w:b/>
          <w:color w:val="000099"/>
          <w:sz w:val="32"/>
        </w:rPr>
        <w:lastRenderedPageBreak/>
        <w:t>RESULTADOS DEL ESTUDIANTE</w:t>
      </w:r>
    </w:p>
    <w:p w:rsidR="008F7E96" w:rsidRPr="006D49EF" w:rsidRDefault="008F7E96" w:rsidP="008F7E96">
      <w:pPr>
        <w:jc w:val="center"/>
        <w:rPr>
          <w:rFonts w:asciiTheme="minorHAnsi" w:hAnsiTheme="minorHAnsi" w:cstheme="minorHAnsi"/>
          <w:b/>
          <w:color w:val="000099"/>
          <w:sz w:val="28"/>
        </w:rPr>
      </w:pPr>
      <w:r w:rsidRPr="006D49EF">
        <w:rPr>
          <w:rFonts w:asciiTheme="minorHAnsi" w:hAnsiTheme="minorHAnsi" w:cstheme="minorHAnsi"/>
          <w:b/>
          <w:color w:val="000099"/>
          <w:sz w:val="28"/>
        </w:rPr>
        <w:t>Competencias que debe demostrar el estudiante al momento de egreso y que se logran a lo largo del Plan de Estudios</w:t>
      </w:r>
    </w:p>
    <w:p w:rsidR="008F7E96" w:rsidRDefault="008F7E96" w:rsidP="008F7E9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8F7E96" w:rsidRPr="006D49EF" w:rsidTr="002C62BD">
        <w:tc>
          <w:tcPr>
            <w:tcW w:w="742" w:type="dxa"/>
            <w:shd w:val="clear" w:color="auto" w:fill="EAEAEA"/>
          </w:tcPr>
          <w:p w:rsidR="008F7E96" w:rsidRPr="006D49EF" w:rsidRDefault="008F7E96" w:rsidP="002C62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8F7E96" w:rsidRPr="006D49EF" w:rsidRDefault="008F7E96" w:rsidP="002C62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</w:rPr>
              <w:t>Significado</w:t>
            </w:r>
          </w:p>
        </w:tc>
      </w:tr>
      <w:tr w:rsidR="008F7E96" w:rsidRPr="006D49EF" w:rsidTr="002C62BD">
        <w:tc>
          <w:tcPr>
            <w:tcW w:w="742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Completamente de acuerdo con el logro de la capacidad</w:t>
            </w:r>
          </w:p>
        </w:tc>
      </w:tr>
      <w:tr w:rsidR="008F7E96" w:rsidRPr="006D49EF" w:rsidTr="002C62BD">
        <w:tc>
          <w:tcPr>
            <w:tcW w:w="742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De acuerdo con el logro de la capacidad</w:t>
            </w:r>
          </w:p>
        </w:tc>
      </w:tr>
      <w:tr w:rsidR="008F7E96" w:rsidRPr="006D49EF" w:rsidTr="002C62BD">
        <w:tc>
          <w:tcPr>
            <w:tcW w:w="742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Parcialmente de acuerdo con el logro de la capacidad</w:t>
            </w:r>
          </w:p>
        </w:tc>
      </w:tr>
      <w:tr w:rsidR="008F7E96" w:rsidRPr="006D49EF" w:rsidTr="002C62BD">
        <w:tc>
          <w:tcPr>
            <w:tcW w:w="742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En desacuerdo con el logro de la capacidad</w:t>
            </w:r>
          </w:p>
        </w:tc>
      </w:tr>
      <w:tr w:rsidR="008F7E96" w:rsidRPr="006D49EF" w:rsidTr="002C62BD">
        <w:tc>
          <w:tcPr>
            <w:tcW w:w="742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8F7E96" w:rsidRPr="006D49EF" w:rsidRDefault="008F7E96" w:rsidP="002C62B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</w:rPr>
            </w:pPr>
            <w:r w:rsidRPr="006D49EF">
              <w:rPr>
                <w:rFonts w:asciiTheme="minorHAnsi" w:hAnsiTheme="minorHAnsi" w:cstheme="minorHAnsi"/>
                <w:sz w:val="22"/>
              </w:rPr>
              <w:t xml:space="preserve">No opina </w:t>
            </w:r>
          </w:p>
        </w:tc>
      </w:tr>
    </w:tbl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1.  Solución de Problemas de Ingeniería</w:t>
      </w: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4"/>
        <w:gridCol w:w="737"/>
        <w:gridCol w:w="677"/>
        <w:gridCol w:w="709"/>
        <w:gridCol w:w="709"/>
        <w:gridCol w:w="709"/>
        <w:gridCol w:w="854"/>
        <w:gridCol w:w="15"/>
      </w:tblGrid>
      <w:tr w:rsidR="006D49EF" w:rsidRPr="006D49EF" w:rsidTr="008F7E96">
        <w:trPr>
          <w:trHeight w:val="624"/>
        </w:trPr>
        <w:tc>
          <w:tcPr>
            <w:tcW w:w="9934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Identifica, formula y resuelve problemas complejos de ingeniería ………….. , aplicando principios de ingeniería, ciencias y matemáticas, y usando técnicas, métodos, herramientas, y normas apropiadas.</w:t>
            </w:r>
          </w:p>
        </w:tc>
      </w:tr>
      <w:tr w:rsidR="006D49EF" w:rsidRPr="006D49EF" w:rsidTr="008F7E96">
        <w:trPr>
          <w:gridAfter w:val="1"/>
          <w:wAfter w:w="15" w:type="dxa"/>
          <w:trHeight w:val="230"/>
        </w:trPr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4+5</w:t>
            </w:r>
          </w:p>
        </w:tc>
      </w:tr>
      <w:tr w:rsidR="006D49EF" w:rsidRPr="006D49EF" w:rsidTr="008F7E96">
        <w:trPr>
          <w:gridAfter w:val="1"/>
          <w:wAfter w:w="15" w:type="dxa"/>
          <w:trHeight w:val="230"/>
        </w:trPr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Identifica y formula problemas, analiza sus antecedentes, grupos de interés, y diagnostica su situación y estado.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84%</w:t>
            </w:r>
          </w:p>
        </w:tc>
      </w:tr>
      <w:tr w:rsidR="006D49EF" w:rsidRPr="006D49EF" w:rsidTr="008F7E96">
        <w:trPr>
          <w:gridAfter w:val="1"/>
          <w:wAfter w:w="15" w:type="dxa"/>
          <w:trHeight w:val="7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compara diversas alternativas de solución a un problema de ingeniería que sean factibles y viables.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28%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92%</w:t>
            </w:r>
          </w:p>
        </w:tc>
      </w:tr>
      <w:tr w:rsidR="006D49EF" w:rsidRPr="006D49EF" w:rsidTr="008F7E96">
        <w:trPr>
          <w:gridAfter w:val="1"/>
          <w:wAfter w:w="15" w:type="dxa"/>
          <w:trHeight w:val="529"/>
        </w:trPr>
        <w:tc>
          <w:tcPr>
            <w:tcW w:w="55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Evalúa y selecciona la solución más adecuada con criterios de racionalidad económica y de sostenibilidad.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90%</w:t>
            </w:r>
          </w:p>
        </w:tc>
      </w:tr>
      <w:tr w:rsidR="006D49EF" w:rsidRPr="006D49EF" w:rsidTr="008F7E96">
        <w:trPr>
          <w:gridAfter w:val="1"/>
          <w:wAfter w:w="15" w:type="dxa"/>
          <w:trHeight w:val="258"/>
        </w:trPr>
        <w:tc>
          <w:tcPr>
            <w:tcW w:w="552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Aplica correctamente los conceptos y métodos de las matemáticas y las ciencias para la solución de problemas.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100%</w:t>
            </w:r>
          </w:p>
        </w:tc>
      </w:tr>
      <w:tr w:rsidR="006D49EF" w:rsidRPr="006D49EF" w:rsidTr="008F7E96">
        <w:trPr>
          <w:gridAfter w:val="1"/>
          <w:wAfter w:w="15" w:type="dxa"/>
          <w:trHeight w:val="489"/>
        </w:trPr>
        <w:tc>
          <w:tcPr>
            <w:tcW w:w="55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Usa los métodos, técnicas y herramientas de la ingeniería ………. para el planteamiento, descripción y solución de problemas.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80%</w:t>
            </w:r>
          </w:p>
        </w:tc>
      </w:tr>
      <w:tr w:rsidR="006D49EF" w:rsidRPr="006D49EF" w:rsidTr="008F7E96">
        <w:trPr>
          <w:gridAfter w:val="1"/>
          <w:wAfter w:w="15" w:type="dxa"/>
          <w:trHeight w:val="299"/>
        </w:trPr>
        <w:tc>
          <w:tcPr>
            <w:tcW w:w="552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aplica normas y estándares apropiados a la solución del problema.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28%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78%</w:t>
            </w:r>
          </w:p>
        </w:tc>
      </w:tr>
      <w:tr w:rsidR="006D49EF" w:rsidRPr="006D49EF" w:rsidTr="008F7E96">
        <w:trPr>
          <w:gridAfter w:val="1"/>
          <w:wAfter w:w="15" w:type="dxa"/>
          <w:trHeight w:val="136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Toma en consideración criterios de seguridad y prevención de riesgos en el planteamiento de soluciones a problemas de ingeniería ……..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96%</w:t>
            </w: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2.  Diseño en Ingeniería</w:t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524"/>
        <w:gridCol w:w="709"/>
        <w:gridCol w:w="708"/>
        <w:gridCol w:w="709"/>
        <w:gridCol w:w="709"/>
        <w:gridCol w:w="709"/>
        <w:gridCol w:w="850"/>
        <w:gridCol w:w="15"/>
      </w:tblGrid>
      <w:tr w:rsidR="006D49EF" w:rsidRPr="006D49EF" w:rsidTr="008F7E96">
        <w:trPr>
          <w:trHeight w:val="795"/>
        </w:trPr>
        <w:tc>
          <w:tcPr>
            <w:tcW w:w="993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Diseña un sistema, producto o proceso en el campo de la ingeniería 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. que satisface necesidades y requerimientos, considerando salud pública, seguridad y bienestar, así como factores globales, culturales, sociales, ambientales y económicos.</w:t>
            </w:r>
          </w:p>
        </w:tc>
      </w:tr>
      <w:tr w:rsidR="006D49EF" w:rsidRPr="006D49EF" w:rsidTr="008F7E96">
        <w:trPr>
          <w:gridAfter w:val="1"/>
          <w:wAfter w:w="15" w:type="dxa"/>
          <w:trHeight w:val="230"/>
        </w:trPr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4+5</w:t>
            </w:r>
          </w:p>
        </w:tc>
      </w:tr>
      <w:tr w:rsidR="006D49EF" w:rsidRPr="006D49EF" w:rsidTr="008F7E96">
        <w:trPr>
          <w:gridAfter w:val="1"/>
          <w:wAfter w:w="15" w:type="dxa"/>
          <w:trHeight w:val="230"/>
        </w:trPr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Interpreta requerimientos y necesidades y los traduce en proyectos de ingeniería ………….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82%</w:t>
            </w:r>
          </w:p>
        </w:tc>
      </w:tr>
      <w:tr w:rsidR="006D49EF" w:rsidRPr="006D49EF" w:rsidTr="008F7E96">
        <w:trPr>
          <w:gridAfter w:val="1"/>
          <w:wAfter w:w="15" w:type="dxa"/>
          <w:trHeight w:val="188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88%</w:t>
            </w:r>
          </w:p>
        </w:tc>
      </w:tr>
      <w:tr w:rsidR="006D49EF" w:rsidRPr="006D49EF" w:rsidTr="008F7E96">
        <w:trPr>
          <w:gridAfter w:val="1"/>
          <w:wAfter w:w="15" w:type="dxa"/>
          <w:trHeight w:val="516"/>
        </w:trPr>
        <w:tc>
          <w:tcPr>
            <w:tcW w:w="55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compara diferentes alternativas de solución según los requerimientos y restricciones, y selecciona la alternativa más adecuada.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90%</w:t>
            </w:r>
          </w:p>
        </w:tc>
      </w:tr>
      <w:tr w:rsidR="006D49EF" w:rsidRPr="006D49EF" w:rsidTr="008F7E96">
        <w:trPr>
          <w:gridAfter w:val="1"/>
          <w:wAfter w:w="15" w:type="dxa"/>
          <w:trHeight w:val="269"/>
        </w:trPr>
        <w:tc>
          <w:tcPr>
            <w:tcW w:w="552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DA0000"/>
                <w:sz w:val="22"/>
                <w:szCs w:val="22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DA0000"/>
                <w:sz w:val="22"/>
                <w:szCs w:val="22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DA0000"/>
                <w:sz w:val="22"/>
                <w:szCs w:val="22"/>
              </w:rPr>
              <w:t>52%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DA0000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DA0000"/>
                <w:sz w:val="22"/>
                <w:szCs w:val="22"/>
              </w:rPr>
              <w:t>16%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DA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DA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DA0000"/>
                <w:sz w:val="22"/>
                <w:szCs w:val="22"/>
              </w:rPr>
              <w:t>72%</w:t>
            </w:r>
          </w:p>
        </w:tc>
      </w:tr>
      <w:tr w:rsidR="006D49EF" w:rsidRPr="006D49EF" w:rsidTr="008F7E96">
        <w:trPr>
          <w:gridAfter w:val="1"/>
          <w:wAfter w:w="15" w:type="dxa"/>
          <w:trHeight w:val="552"/>
        </w:trPr>
        <w:tc>
          <w:tcPr>
            <w:tcW w:w="55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Presenta y describe la solución en forma gráfica a través de planos, simulaciones virtuales y diagramas.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78%</w:t>
            </w:r>
          </w:p>
        </w:tc>
      </w:tr>
      <w:tr w:rsidR="006D49EF" w:rsidRPr="006D49EF" w:rsidTr="008F7E96">
        <w:trPr>
          <w:gridAfter w:val="1"/>
          <w:wAfter w:w="15" w:type="dxa"/>
          <w:trHeight w:val="310"/>
        </w:trPr>
        <w:tc>
          <w:tcPr>
            <w:tcW w:w="5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Prioriza el uso de materiales, tecnologías, procesos y servicios amigables con el medio ambiente.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68%</w:t>
            </w:r>
          </w:p>
        </w:tc>
      </w:tr>
      <w:tr w:rsidR="006D49EF" w:rsidRPr="006D49EF" w:rsidTr="008F7E96">
        <w:trPr>
          <w:gridAfter w:val="1"/>
          <w:wAfter w:w="15" w:type="dxa"/>
          <w:trHeight w:val="258"/>
        </w:trPr>
        <w:tc>
          <w:tcPr>
            <w:tcW w:w="5524" w:type="dxa"/>
            <w:tcBorders>
              <w:top w:val="single" w:sz="4" w:space="0" w:color="000000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el proceso de implementación / Implementa el producto de diseño aplicando los métodos y técnicas apropiadas.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32%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92%</w:t>
            </w: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3.  Comunicación</w:t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524"/>
        <w:gridCol w:w="709"/>
        <w:gridCol w:w="708"/>
        <w:gridCol w:w="709"/>
        <w:gridCol w:w="709"/>
        <w:gridCol w:w="709"/>
        <w:gridCol w:w="850"/>
        <w:gridCol w:w="15"/>
      </w:tblGrid>
      <w:tr w:rsidR="006D49EF" w:rsidRPr="006D49EF" w:rsidTr="008F7E96">
        <w:trPr>
          <w:trHeight w:val="408"/>
        </w:trPr>
        <w:tc>
          <w:tcPr>
            <w:tcW w:w="993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comunica de manera clara y efectiva en forma oral, escrita y gráfica según los diferentes tipos de interlocutores o audiencias.</w:t>
            </w:r>
          </w:p>
        </w:tc>
      </w:tr>
      <w:tr w:rsidR="006D49EF" w:rsidRPr="006D49EF" w:rsidTr="008F7E96">
        <w:trPr>
          <w:gridAfter w:val="1"/>
          <w:wAfter w:w="15" w:type="dxa"/>
          <w:trHeight w:val="230"/>
        </w:trPr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4+5</w:t>
            </w:r>
          </w:p>
        </w:tc>
      </w:tr>
      <w:tr w:rsidR="006D49EF" w:rsidRPr="006D49EF" w:rsidTr="008F7E96">
        <w:trPr>
          <w:gridAfter w:val="1"/>
          <w:wAfter w:w="15" w:type="dxa"/>
          <w:trHeight w:val="230"/>
        </w:trPr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Expresa con claridad y de manera concisa el mensaje a transmitir.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48%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58%</w:t>
            </w:r>
          </w:p>
        </w:tc>
      </w:tr>
      <w:tr w:rsidR="006D49EF" w:rsidRPr="006D49EF" w:rsidTr="008F7E96">
        <w:trPr>
          <w:gridAfter w:val="1"/>
          <w:wAfter w:w="15" w:type="dxa"/>
          <w:trHeight w:val="7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Elabora documentación técnica clara y precisa usando normas, simbología y terminología propias de la ingeniería ………..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76%</w:t>
            </w:r>
          </w:p>
        </w:tc>
      </w:tr>
      <w:tr w:rsidR="006D49EF" w:rsidRPr="006D49EF" w:rsidTr="008F7E96">
        <w:trPr>
          <w:gridAfter w:val="1"/>
          <w:wAfter w:w="15" w:type="dxa"/>
          <w:trHeight w:val="188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Adecúa su discurso según el tipo de audiencia para lograr un buen entendimiento e interpretación.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68%</w:t>
            </w:r>
          </w:p>
        </w:tc>
      </w:tr>
      <w:tr w:rsidR="006D49EF" w:rsidRPr="006D49EF" w:rsidTr="008F7E96">
        <w:trPr>
          <w:gridAfter w:val="1"/>
          <w:wAfter w:w="15" w:type="dxa"/>
          <w:trHeight w:val="64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60" w:after="16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Comprende textos técnicos en inglés.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52%</w:t>
            </w:r>
          </w:p>
        </w:tc>
      </w:tr>
      <w:tr w:rsidR="006D49EF" w:rsidRPr="006D49EF" w:rsidTr="008F7E96">
        <w:trPr>
          <w:gridAfter w:val="1"/>
          <w:wAfter w:w="15" w:type="dxa"/>
          <w:trHeight w:val="354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Utiliza el soporte tecnológico apropiado al entorno de la comunicación.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100%</w:t>
            </w: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4.a.  Responsabilidad Ética y Profesional</w:t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933"/>
      </w:tblGrid>
      <w:tr w:rsidR="006D49EF" w:rsidRPr="006D49EF" w:rsidTr="008F7E96">
        <w:trPr>
          <w:trHeight w:val="556"/>
        </w:trPr>
        <w:tc>
          <w:tcPr>
            <w:tcW w:w="9933" w:type="dxa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un comportamiento ético y asume responsabilidad por los proyectos y trabajos realizados, tomando decisiones de manera informada y justa.</w:t>
            </w:r>
          </w:p>
        </w:tc>
      </w:tr>
    </w:tbl>
    <w:p w:rsidR="008F7E96" w:rsidRDefault="008F7E96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40"/>
        <w:gridCol w:w="709"/>
        <w:gridCol w:w="708"/>
        <w:gridCol w:w="709"/>
        <w:gridCol w:w="709"/>
        <w:gridCol w:w="709"/>
        <w:gridCol w:w="850"/>
      </w:tblGrid>
      <w:tr w:rsidR="006D49EF" w:rsidRPr="006D49EF" w:rsidTr="002C62BD">
        <w:trPr>
          <w:trHeight w:val="23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Capacidades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4+5</w:t>
            </w:r>
          </w:p>
        </w:tc>
      </w:tr>
      <w:tr w:rsidR="006D49EF" w:rsidRPr="006D49EF" w:rsidTr="002C62BD">
        <w:trPr>
          <w:trHeight w:val="269"/>
        </w:trPr>
        <w:tc>
          <w:tcPr>
            <w:tcW w:w="52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informa sobre los antecede</w:t>
            </w:r>
            <w:bookmarkStart w:id="0" w:name="_GoBack"/>
            <w:bookmarkEnd w:id="0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ntes de un problema o situación ética y los analiza para emitir un juicio justo.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32%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76%</w:t>
            </w:r>
          </w:p>
        </w:tc>
      </w:tr>
      <w:tr w:rsidR="006D49EF" w:rsidRPr="006D49EF" w:rsidTr="002C62BD">
        <w:trPr>
          <w:trHeight w:val="516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Anticipa las implicancias de sus decisiones, así como los resultados de sus acciones.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28%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48%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76%</w:t>
            </w:r>
          </w:p>
        </w:tc>
      </w:tr>
      <w:tr w:rsidR="006D49EF" w:rsidRPr="006D49EF" w:rsidTr="002C62BD">
        <w:trPr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Valora el cumplimiento puntual y responsable de sus actividades.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72%</w:t>
            </w:r>
          </w:p>
        </w:tc>
      </w:tr>
      <w:tr w:rsidR="006D49EF" w:rsidRPr="006D49EF" w:rsidTr="002C62BD">
        <w:trPr>
          <w:trHeight w:val="188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Toma en consideración el interés común y el beneficio social.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82%</w:t>
            </w:r>
          </w:p>
        </w:tc>
      </w:tr>
      <w:tr w:rsidR="006D49EF" w:rsidRPr="006D49EF" w:rsidTr="002C62BD">
        <w:trPr>
          <w:trHeight w:val="3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30%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70%</w:t>
            </w:r>
          </w:p>
        </w:tc>
      </w:tr>
      <w:tr w:rsidR="006D49EF" w:rsidRPr="006D49EF" w:rsidTr="002C62BD">
        <w:trPr>
          <w:trHeight w:val="136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Conoce y actúa de acuerdo al código de ética del Colegio de Ingenieros del Perú.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64%</w:t>
            </w: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4.b.  Impacto de la Ingeniería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40"/>
        <w:gridCol w:w="709"/>
        <w:gridCol w:w="708"/>
        <w:gridCol w:w="709"/>
        <w:gridCol w:w="709"/>
        <w:gridCol w:w="709"/>
        <w:gridCol w:w="850"/>
        <w:gridCol w:w="17"/>
      </w:tblGrid>
      <w:tr w:rsidR="006D49EF" w:rsidRPr="006D49EF" w:rsidTr="002C62BD">
        <w:trPr>
          <w:trHeight w:val="132"/>
        </w:trPr>
        <w:tc>
          <w:tcPr>
            <w:tcW w:w="965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Comprende y evalúa el impacto que las soluciones de ingeniería …………. tienen sobre las personas y la sociedad en contextos local, global, económico y ambiental.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4+5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y difunde el rol de la ingeniería ……… en el progreso de la sociedad y la mejora de la calidad de vida de las personas.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48%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44%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92%</w:t>
            </w:r>
          </w:p>
        </w:tc>
      </w:tr>
      <w:tr w:rsidR="006D49EF" w:rsidRPr="006D49EF" w:rsidTr="002C62BD">
        <w:trPr>
          <w:gridAfter w:val="1"/>
          <w:wAfter w:w="17" w:type="dxa"/>
          <w:trHeight w:val="543"/>
        </w:trPr>
        <w:tc>
          <w:tcPr>
            <w:tcW w:w="52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los beneficios sociales y económicos que se logran con el desarrollo del proyectos de ingeniería ……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88%</w:t>
            </w:r>
          </w:p>
        </w:tc>
      </w:tr>
      <w:tr w:rsidR="006D49EF" w:rsidRPr="006D49EF" w:rsidTr="002C62BD">
        <w:trPr>
          <w:gridAfter w:val="1"/>
          <w:wAfter w:w="17" w:type="dxa"/>
          <w:trHeight w:val="322"/>
        </w:trPr>
        <w:tc>
          <w:tcPr>
            <w:tcW w:w="52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Valora el rol de la ingeniería mecánica en la innovación y creación  de nuevos productos y procesos.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74%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86%</w:t>
            </w:r>
          </w:p>
        </w:tc>
      </w:tr>
      <w:tr w:rsidR="006D49EF" w:rsidRPr="006D49EF" w:rsidTr="002C62BD">
        <w:trPr>
          <w:gridAfter w:val="1"/>
          <w:wAfter w:w="17" w:type="dxa"/>
          <w:trHeight w:val="188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el rol de la ingeniería ………. en la prevención de riesgos y mitigación de desastres.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86%</w:t>
            </w: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5.a.  Trabajo en Equipo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40"/>
        <w:gridCol w:w="709"/>
        <w:gridCol w:w="708"/>
        <w:gridCol w:w="709"/>
        <w:gridCol w:w="709"/>
        <w:gridCol w:w="709"/>
        <w:gridCol w:w="850"/>
        <w:gridCol w:w="17"/>
      </w:tblGrid>
      <w:tr w:rsidR="006D49EF" w:rsidRPr="006D49EF" w:rsidTr="002C62BD">
        <w:trPr>
          <w:trHeight w:val="428"/>
        </w:trPr>
        <w:tc>
          <w:tcPr>
            <w:tcW w:w="965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4+5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Reconoce la importancia del trabajo en equipo y promueve la formación de grupos de trabajo.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82%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76%</w:t>
            </w:r>
          </w:p>
        </w:tc>
      </w:tr>
      <w:tr w:rsidR="006D49EF" w:rsidRPr="006D49EF" w:rsidTr="002C62BD">
        <w:trPr>
          <w:gridAfter w:val="1"/>
          <w:wAfter w:w="17" w:type="dxa"/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 y acepta ideas que conduzcan al alcance de los objetivos.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76%</w:t>
            </w:r>
          </w:p>
        </w:tc>
      </w:tr>
      <w:tr w:rsidR="006D49EF" w:rsidRPr="006D49EF" w:rsidTr="002C62BD">
        <w:trPr>
          <w:gridAfter w:val="1"/>
          <w:wAfter w:w="17" w:type="dxa"/>
          <w:trHeight w:val="188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Respeta las diferencias, es tolerante y respeta los acuerdos.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100%</w:t>
            </w: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5.b.  Gestión de Proyectos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40"/>
        <w:gridCol w:w="709"/>
        <w:gridCol w:w="708"/>
        <w:gridCol w:w="709"/>
        <w:gridCol w:w="709"/>
        <w:gridCol w:w="709"/>
        <w:gridCol w:w="850"/>
        <w:gridCol w:w="17"/>
      </w:tblGrid>
      <w:tr w:rsidR="006D49EF" w:rsidRPr="006D49EF" w:rsidTr="002C62BD">
        <w:trPr>
          <w:trHeight w:val="497"/>
        </w:trPr>
        <w:tc>
          <w:tcPr>
            <w:tcW w:w="965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Planifica y gestiona proyectos de ingeniería ……………, definiendo metas y logrando objetivos con criterios de calidad y eficiencia. 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4+5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los objetivos y restricciones de un proyecto y plantea las estrategias para su logro.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76%</w:t>
            </w:r>
          </w:p>
        </w:tc>
      </w:tr>
      <w:tr w:rsidR="006D49EF" w:rsidRPr="006D49EF" w:rsidTr="002C62BD">
        <w:trPr>
          <w:gridAfter w:val="1"/>
          <w:wAfter w:w="17" w:type="dxa"/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7445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744500"/>
                <w:sz w:val="22"/>
                <w:szCs w:val="22"/>
              </w:rPr>
              <w:t>Determina los alcances de un proyecto, sus actividades y prioridades, y formula cronogramas de ejecución.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7445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744500"/>
                <w:sz w:val="22"/>
                <w:szCs w:val="22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7445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744500"/>
                <w:sz w:val="22"/>
                <w:szCs w:val="22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7445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744500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7445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744500"/>
                <w:sz w:val="22"/>
                <w:szCs w:val="22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7445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7445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7445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744500"/>
                <w:sz w:val="22"/>
                <w:szCs w:val="22"/>
              </w:rPr>
              <w:t>76%</w:t>
            </w:r>
          </w:p>
        </w:tc>
      </w:tr>
      <w:tr w:rsidR="006D49EF" w:rsidRPr="006D49EF" w:rsidTr="002C62BD">
        <w:trPr>
          <w:gridAfter w:val="1"/>
          <w:wAfter w:w="17" w:type="dxa"/>
          <w:trHeight w:val="188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Determina los recursos necesarios para el desarrollo de un proyecto y formula presupuestos.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74%</w:t>
            </w:r>
          </w:p>
        </w:tc>
      </w:tr>
      <w:tr w:rsidR="006D49EF" w:rsidRPr="006D49EF" w:rsidTr="002C62BD">
        <w:trPr>
          <w:gridAfter w:val="1"/>
          <w:wAfter w:w="17" w:type="dxa"/>
          <w:trHeight w:val="3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Realiza seguimiento del avance del proyecto según lo programado para asegurar el cumplimiento de metas.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76%</w:t>
            </w:r>
          </w:p>
        </w:tc>
      </w:tr>
      <w:tr w:rsidR="006D49EF" w:rsidRPr="006D49EF" w:rsidTr="002C62BD">
        <w:trPr>
          <w:gridAfter w:val="1"/>
          <w:wAfter w:w="17" w:type="dxa"/>
          <w:trHeight w:val="3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Define criterios básicos de calidad y eficiencia para el desarrollo del proyecto.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72%</w:t>
            </w: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6.  Experimentación y Pruebas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40"/>
        <w:gridCol w:w="709"/>
        <w:gridCol w:w="708"/>
        <w:gridCol w:w="709"/>
        <w:gridCol w:w="709"/>
        <w:gridCol w:w="709"/>
        <w:gridCol w:w="850"/>
        <w:gridCol w:w="17"/>
      </w:tblGrid>
      <w:tr w:rsidR="006D49EF" w:rsidRPr="006D49EF" w:rsidTr="002C62BD">
        <w:trPr>
          <w:trHeight w:val="795"/>
        </w:trPr>
        <w:tc>
          <w:tcPr>
            <w:tcW w:w="965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y conduce experimentos de manera apropiada, analiza datos, interpreta resultados, y aplica juicio ingenieril para formular conclusiones.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4+5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Determina los objetivos y restricciones del experimento o prueba a realizar.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84%</w:t>
            </w:r>
          </w:p>
        </w:tc>
      </w:tr>
      <w:tr w:rsidR="006D49EF" w:rsidRPr="006D49EF" w:rsidTr="002C62BD">
        <w:trPr>
          <w:gridAfter w:val="1"/>
          <w:wAfter w:w="17" w:type="dxa"/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recopila información relevante de experimentos o pruebas similares.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82%</w:t>
            </w:r>
          </w:p>
        </w:tc>
      </w:tr>
      <w:tr w:rsidR="006D49EF" w:rsidRPr="006D49EF" w:rsidTr="002C62BD">
        <w:trPr>
          <w:gridAfter w:val="1"/>
          <w:wAfter w:w="17" w:type="dxa"/>
          <w:trHeight w:val="188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Determina la infraestructura y los recursos necesarios según el experimento o prueba a realizar.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74%</w:t>
            </w:r>
          </w:p>
        </w:tc>
      </w:tr>
      <w:tr w:rsidR="006D49EF" w:rsidRPr="006D49EF" w:rsidTr="002C62BD">
        <w:trPr>
          <w:gridAfter w:val="1"/>
          <w:wAfter w:w="17" w:type="dxa"/>
          <w:trHeight w:val="3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88%</w:t>
            </w:r>
          </w:p>
        </w:tc>
      </w:tr>
      <w:tr w:rsidR="006D49EF" w:rsidRPr="006D49EF" w:rsidTr="002C62BD">
        <w:trPr>
          <w:gridAfter w:val="1"/>
          <w:wAfter w:w="17" w:type="dxa"/>
          <w:trHeight w:val="502"/>
        </w:trPr>
        <w:tc>
          <w:tcPr>
            <w:tcW w:w="52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Procesa y analiza los resultados usando los métodos y criterios estadísticos apropiados.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82%</w:t>
            </w:r>
          </w:p>
        </w:tc>
      </w:tr>
      <w:tr w:rsidR="006D49EF" w:rsidRPr="006D49EF" w:rsidTr="002C62BD">
        <w:trPr>
          <w:gridAfter w:val="1"/>
          <w:wAfter w:w="17" w:type="dxa"/>
          <w:trHeight w:val="363"/>
        </w:trPr>
        <w:tc>
          <w:tcPr>
            <w:tcW w:w="52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Formula conclusiones lógicas y coherentes a partir de los resultados obtenidos y con criterio ingenieril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76%</w:t>
            </w:r>
          </w:p>
        </w:tc>
      </w:tr>
      <w:tr w:rsidR="006D49EF" w:rsidRPr="006D49EF" w:rsidTr="002C62BD">
        <w:trPr>
          <w:gridAfter w:val="1"/>
          <w:wAfter w:w="17" w:type="dxa"/>
          <w:trHeight w:val="136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Entiende y aplica las normas de seguridad que corresponden a la experiencia o prueba.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66%</w:t>
            </w: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  <w:r w:rsidRPr="006D49EF">
        <w:rPr>
          <w:rFonts w:asciiTheme="minorHAnsi" w:hAnsiTheme="minorHAnsi" w:cstheme="minorHAnsi"/>
          <w:b/>
          <w:sz w:val="22"/>
          <w:szCs w:val="22"/>
        </w:rPr>
        <w:t>7.  Aprendizaje Autónomo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40"/>
        <w:gridCol w:w="709"/>
        <w:gridCol w:w="708"/>
        <w:gridCol w:w="709"/>
        <w:gridCol w:w="709"/>
        <w:gridCol w:w="709"/>
        <w:gridCol w:w="850"/>
        <w:gridCol w:w="17"/>
      </w:tblGrid>
      <w:tr w:rsidR="006D49EF" w:rsidRPr="006D49EF" w:rsidTr="002C62BD">
        <w:trPr>
          <w:trHeight w:val="64"/>
        </w:trPr>
        <w:tc>
          <w:tcPr>
            <w:tcW w:w="965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Adquiriere y aplica nuevo conocimiento para permanecer vigente y actualizado, usando estrategias de aprendizaje apropiadas.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  <w:shd w:val="clear" w:color="auto" w:fill="EAEAEA"/>
          </w:tcPr>
          <w:p w:rsidR="006D49EF" w:rsidRPr="006D49EF" w:rsidRDefault="006D49EF" w:rsidP="006D49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4+5</w:t>
            </w:r>
          </w:p>
        </w:tc>
      </w:tr>
      <w:tr w:rsidR="006D49EF" w:rsidRPr="006D49EF" w:rsidTr="002C62BD">
        <w:trPr>
          <w:gridAfter w:val="1"/>
          <w:wAfter w:w="17" w:type="dxa"/>
          <w:trHeight w:val="23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las áreas de conocimientos relevantes para su desarrollo profesional.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34%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84%</w:t>
            </w:r>
          </w:p>
        </w:tc>
      </w:tr>
      <w:tr w:rsidR="006D49EF" w:rsidRPr="006D49EF" w:rsidTr="002C62BD">
        <w:trPr>
          <w:gridAfter w:val="1"/>
          <w:wAfter w:w="17" w:type="dxa"/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Se actualiza sobre las nuevas tendencias y tecnologías de la ingeniería ………… y sus potenciales aplicaciones.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78%</w:t>
            </w:r>
          </w:p>
        </w:tc>
      </w:tr>
      <w:tr w:rsidR="006D49EF" w:rsidRPr="006D49EF" w:rsidTr="002C62BD">
        <w:trPr>
          <w:gridAfter w:val="1"/>
          <w:wAfter w:w="17" w:type="dxa"/>
          <w:trHeight w:val="298"/>
        </w:trPr>
        <w:tc>
          <w:tcPr>
            <w:tcW w:w="52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Es autónomo en su proceso de aprendizaje y aplica las estrategias más apropiadas.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82%</w:t>
            </w:r>
          </w:p>
        </w:tc>
      </w:tr>
      <w:tr w:rsidR="006D49EF" w:rsidRPr="006D49EF" w:rsidTr="002C62BD">
        <w:trPr>
          <w:gridAfter w:val="1"/>
          <w:wAfter w:w="17" w:type="dxa"/>
          <w:trHeight w:val="234"/>
        </w:trPr>
        <w:tc>
          <w:tcPr>
            <w:tcW w:w="5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Identifica y aplica las tecnologías de información y comunicación que facilitan el proceso de aprendizaje.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78%</w:t>
            </w:r>
          </w:p>
        </w:tc>
      </w:tr>
      <w:tr w:rsidR="006D49EF" w:rsidRPr="006D49EF" w:rsidTr="002C62BD">
        <w:trPr>
          <w:gridAfter w:val="1"/>
          <w:wAfter w:w="17" w:type="dxa"/>
          <w:trHeight w:val="206"/>
        </w:trPr>
        <w:tc>
          <w:tcPr>
            <w:tcW w:w="52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12%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62%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74%</w:t>
            </w:r>
          </w:p>
        </w:tc>
      </w:tr>
      <w:tr w:rsidR="006D49EF" w:rsidRPr="006D49EF" w:rsidTr="002C62BD">
        <w:trPr>
          <w:gridAfter w:val="1"/>
          <w:wAfter w:w="17" w:type="dxa"/>
          <w:trHeight w:val="188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Asiste y participa en conferencias y eventos de desarrollo personal y profesional.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49EF" w:rsidRPr="006D49EF" w:rsidRDefault="006D49EF" w:rsidP="006D49EF">
            <w:pPr>
              <w:pStyle w:val="Prrafodelista"/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80%</w:t>
            </w:r>
          </w:p>
        </w:tc>
      </w:tr>
    </w:tbl>
    <w:p w:rsid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8F7E96" w:rsidRDefault="008F7E96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795C12" w:rsidRPr="006D49EF" w:rsidRDefault="00795C12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795C12" w:rsidRDefault="006D49EF" w:rsidP="006D49EF">
      <w:pPr>
        <w:jc w:val="center"/>
        <w:rPr>
          <w:rFonts w:asciiTheme="minorHAnsi" w:hAnsiTheme="minorHAnsi" w:cstheme="minorHAnsi"/>
          <w:b/>
          <w:color w:val="000099"/>
          <w:sz w:val="28"/>
          <w:szCs w:val="22"/>
        </w:rPr>
      </w:pPr>
      <w:r w:rsidRPr="00795C12">
        <w:rPr>
          <w:rFonts w:asciiTheme="minorHAnsi" w:hAnsiTheme="minorHAnsi" w:cstheme="minorHAnsi"/>
          <w:b/>
          <w:color w:val="000099"/>
          <w:sz w:val="28"/>
          <w:szCs w:val="22"/>
        </w:rPr>
        <w:lastRenderedPageBreak/>
        <w:t>Acciones de Mejora a Partir de la Evaluación del Logro de los Resultados del Estudiante</w:t>
      </w: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05" w:type="dxa"/>
        <w:tblLayout w:type="fixed"/>
        <w:tblLook w:val="04A0" w:firstRow="1" w:lastRow="0" w:firstColumn="1" w:lastColumn="0" w:noHBand="0" w:noVBand="1"/>
      </w:tblPr>
      <w:tblGrid>
        <w:gridCol w:w="2689"/>
        <w:gridCol w:w="780"/>
        <w:gridCol w:w="4027"/>
        <w:gridCol w:w="1073"/>
        <w:gridCol w:w="567"/>
        <w:gridCol w:w="569"/>
      </w:tblGrid>
      <w:tr w:rsidR="006D49EF" w:rsidRPr="006D49EF" w:rsidTr="002C62BD">
        <w:trPr>
          <w:trHeight w:val="1335"/>
          <w:tblHeader/>
        </w:trPr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2. Diseño en Ingeniería</w:t>
            </w:r>
          </w:p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Diseña un sistema, producto o proceso en el campo de la ingeniería 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. que satisface necesidades y requerimientos, considerando salud pública, seguridad y bienestar, así como factores globales, culturales, sociales, ambientales y económicos.</w:t>
            </w:r>
          </w:p>
        </w:tc>
      </w:tr>
      <w:tr w:rsidR="006D49EF" w:rsidRPr="006D49EF" w:rsidTr="002C62BD">
        <w:trPr>
          <w:trHeight w:val="240"/>
          <w:tblHeader/>
        </w:trPr>
        <w:tc>
          <w:tcPr>
            <w:tcW w:w="2689" w:type="dxa"/>
            <w:vMerge w:val="restart"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0" w:type="dxa"/>
            <w:vMerge w:val="restart"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Merge w:val="restart"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Acción</w:t>
            </w:r>
          </w:p>
        </w:tc>
        <w:tc>
          <w:tcPr>
            <w:tcW w:w="1073" w:type="dxa"/>
            <w:vMerge w:val="restart"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gridSpan w:val="2"/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20" w:after="20"/>
              <w:ind w:left="-11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Evidencia</w:t>
            </w:r>
          </w:p>
        </w:tc>
      </w:tr>
      <w:tr w:rsidR="006D49EF" w:rsidRPr="006D49EF" w:rsidTr="002C62BD">
        <w:trPr>
          <w:trHeight w:val="198"/>
          <w:tblHeader/>
        </w:trPr>
        <w:tc>
          <w:tcPr>
            <w:tcW w:w="2689" w:type="dxa"/>
            <w:vMerge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vMerge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Merge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3" w:type="dxa"/>
            <w:vMerge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6D49EF" w:rsidRPr="006D49EF" w:rsidTr="002C62BD">
        <w:trPr>
          <w:trHeight w:val="577"/>
        </w:trPr>
        <w:tc>
          <w:tcPr>
            <w:tcW w:w="2689" w:type="dxa"/>
            <w:vMerge w:val="restart"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Desarrolla la solución haciendo uso de los métodos, técnicas, normas y estándares apropiados.</w:t>
            </w:r>
          </w:p>
        </w:tc>
        <w:tc>
          <w:tcPr>
            <w:tcW w:w="780" w:type="dxa"/>
            <w:vMerge w:val="restart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72%</w:t>
            </w: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Presentar a los estudiantes las normas ASME e ISO requeridas para el desarrollo de proyectos de diseño.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20/03/17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24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</w:p>
        </w:tc>
        <w:tc>
          <w:tcPr>
            <w:tcW w:w="780" w:type="dxa"/>
            <w:vMerge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Presentar a los estudiantes proyectos de diseño ya realizados explicando los métodos y técnicas aplicadas.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14/06/17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6D49EF" w:rsidRPr="006D49EF" w:rsidTr="002C62BD">
        <w:trPr>
          <w:trHeight w:val="36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</w:p>
        </w:tc>
        <w:tc>
          <w:tcPr>
            <w:tcW w:w="780" w:type="dxa"/>
            <w:vMerge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Informar al profesor del curso ME214 Termodinámica II que los estudiantes no diferencian correctamente los diferentes ciclos termodinámicos.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20/08/17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6D49EF" w:rsidRPr="006D49EF" w:rsidTr="002C62BD">
        <w:trPr>
          <w:trHeight w:val="255"/>
        </w:trPr>
        <w:tc>
          <w:tcPr>
            <w:tcW w:w="2689" w:type="dxa"/>
            <w:vMerge w:val="restart"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Prioriza el uso de materiales, tecnologías, procesos y servicios amigables con el medio ambiente  </w:t>
            </w:r>
          </w:p>
        </w:tc>
        <w:tc>
          <w:tcPr>
            <w:tcW w:w="780" w:type="dxa"/>
            <w:vMerge w:val="restart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68%</w:t>
            </w: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Explicar a estudiantes la importancia del uso de materiales no contaminantes. Poner casos y ejemplos reales de contaminación ambiental.  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12/02/17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33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Entregar a los estudiantes la lectura: "Materiales que Afectan el Ambiente y la Vida de las Personas” para discusión en clase y evaluación.  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14/03/17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150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Proponer al Director de Escuela el desarrollo de actividades para desarrollar en el estudiante la conciencia por el cuidado del medio ambiente: conferencias, actividades en la Semana de la facultad, concursos sobre el ambiente.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10/10/17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6D49EF" w:rsidRPr="006D49EF" w:rsidTr="002C62BD">
        <w:trPr>
          <w:trHeight w:val="75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Colocar en la Facultad puntos ecológicos de separación de desperdicios.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12/11/17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6D49EF" w:rsidRPr="006D49EF" w:rsidTr="002C62BD">
        <w:trPr>
          <w:trHeight w:val="247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Recolectar botellas de plástico y baterías para reciclaje. 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14/11/17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05" w:type="dxa"/>
        <w:tblLayout w:type="fixed"/>
        <w:tblLook w:val="04A0" w:firstRow="1" w:lastRow="0" w:firstColumn="1" w:lastColumn="0" w:noHBand="0" w:noVBand="1"/>
      </w:tblPr>
      <w:tblGrid>
        <w:gridCol w:w="2689"/>
        <w:gridCol w:w="780"/>
        <w:gridCol w:w="4027"/>
        <w:gridCol w:w="1073"/>
        <w:gridCol w:w="567"/>
        <w:gridCol w:w="569"/>
      </w:tblGrid>
      <w:tr w:rsidR="006D49EF" w:rsidRPr="006D49EF" w:rsidTr="002C62BD">
        <w:trPr>
          <w:trHeight w:val="88"/>
          <w:tblHeader/>
        </w:trPr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EAEAEA"/>
          </w:tcPr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6. Experimentación y Pruebas</w:t>
            </w:r>
          </w:p>
          <w:p w:rsidR="006D49EF" w:rsidRPr="006D49EF" w:rsidRDefault="006D49EF" w:rsidP="006D49EF">
            <w:pPr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Desarrolla y conduce experimentos de manera apropiada, analiza datos, interpreta resultados, y aplica juicio ingenieril para formular conclusiones.</w:t>
            </w:r>
          </w:p>
        </w:tc>
      </w:tr>
      <w:tr w:rsidR="006D49EF" w:rsidRPr="006D49EF" w:rsidTr="002C62BD">
        <w:trPr>
          <w:trHeight w:val="240"/>
          <w:tblHeader/>
        </w:trPr>
        <w:tc>
          <w:tcPr>
            <w:tcW w:w="2689" w:type="dxa"/>
            <w:vMerge w:val="restart"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0" w:type="dxa"/>
            <w:vMerge w:val="restart"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Merge w:val="restart"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Acción</w:t>
            </w:r>
          </w:p>
        </w:tc>
        <w:tc>
          <w:tcPr>
            <w:tcW w:w="1073" w:type="dxa"/>
            <w:vMerge w:val="restart"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gridSpan w:val="2"/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20" w:after="20"/>
              <w:ind w:left="-11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Evidencia</w:t>
            </w:r>
          </w:p>
        </w:tc>
      </w:tr>
      <w:tr w:rsidR="006D49EF" w:rsidRPr="006D49EF" w:rsidTr="002C62BD">
        <w:trPr>
          <w:trHeight w:val="198"/>
          <w:tblHeader/>
        </w:trPr>
        <w:tc>
          <w:tcPr>
            <w:tcW w:w="2689" w:type="dxa"/>
            <w:vMerge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vMerge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Merge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3" w:type="dxa"/>
            <w:vMerge/>
            <w:shd w:val="clear" w:color="auto" w:fill="EAEAE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EAEAEA"/>
            <w:vAlign w:val="center"/>
          </w:tcPr>
          <w:p w:rsidR="006D49EF" w:rsidRPr="006D49EF" w:rsidRDefault="006D49EF" w:rsidP="006D49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6D49EF" w:rsidRPr="006D49EF" w:rsidTr="002C62BD">
        <w:trPr>
          <w:trHeight w:val="577"/>
        </w:trPr>
        <w:tc>
          <w:tcPr>
            <w:tcW w:w="2689" w:type="dxa"/>
            <w:vMerge w:val="restart"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Determina la infraestructura y los recursos necesarios según el experimento o prueba a realizar.</w:t>
            </w:r>
          </w:p>
        </w:tc>
        <w:tc>
          <w:tcPr>
            <w:tcW w:w="780" w:type="dxa"/>
            <w:vMerge w:val="restart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74%</w:t>
            </w: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Preparar un documento explicando los </w:t>
            </w:r>
            <w:proofErr w:type="gramStart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alcances  usos</w:t>
            </w:r>
            <w:proofErr w:type="gramEnd"/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 de los diferentes instrumentos que se usan en el Laboratorio de Química. Repartir a los estudiantes y evaluar. 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18/04/17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24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</w:p>
        </w:tc>
        <w:tc>
          <w:tcPr>
            <w:tcW w:w="780" w:type="dxa"/>
            <w:vMerge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Comprar por lo menos cuatro balanzas de precisión adicionales para el Laboratorio de Química Orgánica. Hay estudiantes que no usan las balanzas. 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24/04/17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6D49EF" w:rsidRPr="006D49EF" w:rsidTr="002C62BD">
        <w:trPr>
          <w:trHeight w:val="105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</w:p>
        </w:tc>
        <w:tc>
          <w:tcPr>
            <w:tcW w:w="780" w:type="dxa"/>
            <w:vMerge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Detallar en las guías de laboratorio  las características de los materiales que se utilizan en cada experiencia de laboratorio.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24/04/17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32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DA0000"/>
                <w:sz w:val="22"/>
                <w:szCs w:val="22"/>
              </w:rPr>
            </w:pPr>
          </w:p>
        </w:tc>
        <w:tc>
          <w:tcPr>
            <w:tcW w:w="780" w:type="dxa"/>
            <w:vMerge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Actualizar las guías de laboratorio  según los nuevos equipos de refrigeración adquiridos.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12/09/17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255"/>
        </w:trPr>
        <w:tc>
          <w:tcPr>
            <w:tcW w:w="2689" w:type="dxa"/>
            <w:vMerge w:val="restart"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Entiende y aplica las normas de seguridad que corresponden a la experiencia o prueba.</w:t>
            </w:r>
          </w:p>
        </w:tc>
        <w:tc>
          <w:tcPr>
            <w:tcW w:w="780" w:type="dxa"/>
            <w:vMerge w:val="restart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66%</w:t>
            </w: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Preparar un manual de seguridad del Laboratorio de Química Inorgánica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08/04/17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33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Preparar un manual de seguridad para el Laboratorio de Procesos. 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15/05/17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644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No permitir el ingreso de estudiantes que no estén ataviados con mandil, botas, casco, lentes y guantes apropiados según se ha indicado en la guía de laboratorio.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14/10/17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9EF" w:rsidRPr="006D49EF" w:rsidTr="002C62BD">
        <w:trPr>
          <w:trHeight w:val="540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Solicitar la instalación de un sensor de gas propano y la colocación de extintores según normas de seguridad INDECI.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11/11/17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6D49EF" w:rsidRPr="006D49EF" w:rsidTr="002C62BD">
        <w:trPr>
          <w:trHeight w:val="1441"/>
        </w:trPr>
        <w:tc>
          <w:tcPr>
            <w:tcW w:w="2689" w:type="dxa"/>
            <w:vMerge/>
            <w:vAlign w:val="center"/>
          </w:tcPr>
          <w:p w:rsidR="006D49EF" w:rsidRPr="006D49EF" w:rsidRDefault="006D49EF" w:rsidP="006D49EF">
            <w:pPr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D49EF" w:rsidRPr="006D49EF" w:rsidRDefault="006D49EF" w:rsidP="006D49E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 xml:space="preserve">Incluir en cada guía de laboratorio las normas de seguridad que aplican a la experiencia de laboratorio. Explicar al principio de cada experiencia. </w:t>
            </w:r>
          </w:p>
        </w:tc>
        <w:tc>
          <w:tcPr>
            <w:tcW w:w="1073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sz w:val="22"/>
                <w:szCs w:val="22"/>
              </w:rPr>
              <w:t>20/11/17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E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D49EF" w:rsidRPr="006D49EF" w:rsidRDefault="006D49EF" w:rsidP="006D4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6D49EF" w:rsidRPr="006D49EF" w:rsidRDefault="006D49EF" w:rsidP="006D49EF">
      <w:pPr>
        <w:rPr>
          <w:rFonts w:asciiTheme="minorHAnsi" w:hAnsiTheme="minorHAnsi" w:cstheme="minorHAnsi"/>
          <w:b/>
          <w:sz w:val="22"/>
          <w:szCs w:val="22"/>
        </w:rPr>
      </w:pPr>
    </w:p>
    <w:p w:rsidR="007539D1" w:rsidRPr="006D49EF" w:rsidRDefault="007539D1" w:rsidP="006D49EF">
      <w:pPr>
        <w:rPr>
          <w:rFonts w:asciiTheme="minorHAnsi" w:hAnsiTheme="minorHAnsi" w:cstheme="minorHAnsi"/>
          <w:sz w:val="22"/>
          <w:szCs w:val="22"/>
        </w:rPr>
      </w:pPr>
    </w:p>
    <w:sectPr w:rsidR="007539D1" w:rsidRPr="006D49EF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8F" w:rsidRDefault="00E9048F">
      <w:r>
        <w:separator/>
      </w:r>
    </w:p>
  </w:endnote>
  <w:endnote w:type="continuationSeparator" w:id="0">
    <w:p w:rsidR="00E9048F" w:rsidRDefault="00E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BD" w:rsidRPr="0053060C" w:rsidRDefault="002C62BD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8F" w:rsidRDefault="00E9048F">
      <w:r>
        <w:separator/>
      </w:r>
    </w:p>
  </w:footnote>
  <w:footnote w:type="continuationSeparator" w:id="0">
    <w:p w:rsidR="00E9048F" w:rsidRDefault="00E9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BD" w:rsidRPr="00547F8D" w:rsidRDefault="002C62BD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-200660</wp:posOffset>
          </wp:positionV>
          <wp:extent cx="735965" cy="90678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348615</wp:posOffset>
              </wp:positionH>
              <wp:positionV relativeFrom="paragraph">
                <wp:posOffset>-223520</wp:posOffset>
              </wp:positionV>
              <wp:extent cx="5230495" cy="1047750"/>
              <wp:effectExtent l="0" t="0" r="0" b="0"/>
              <wp:wrapNone/>
              <wp:docPr id="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62BD" w:rsidRPr="007F6362" w:rsidRDefault="002C62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2C62BD" w:rsidRPr="006D49EF" w:rsidRDefault="002C62B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2"/>
                              <w:szCs w:val="34"/>
                            </w:rPr>
                          </w:pPr>
                          <w:r w:rsidRPr="006D49EF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2"/>
                              <w:szCs w:val="34"/>
                            </w:rPr>
                            <w:t>Facultad de …….</w:t>
                          </w:r>
                        </w:p>
                        <w:p w:rsidR="002C62BD" w:rsidRPr="006D49EF" w:rsidRDefault="002C62BD" w:rsidP="006D49EF">
                          <w:pPr>
                            <w:rPr>
                              <w:sz w:val="16"/>
                            </w:rPr>
                          </w:pPr>
                          <w:r w:rsidRPr="006D49EF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 de 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45pt;margin-top:-17.6pt;width:411.85pt;height:82.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iiUAIAAJoEAAAOAAAAZHJzL2Uyb0RvYy54bWysVMlu2zAQvRfoPxC815K8xIlgOXAduChg&#10;JAGcImeaomyiFIclaUvp13dIyUvTnopeqCHnzfJm0ey+rRU5Cusk6IJmg5QSoTmUUu8K+u1l9emW&#10;EueZLpkCLQr6Jhy9n3/8MGtMLoawB1UKS9CJdnljCrr33uRJ4vhe1MwNwAiNygpszTxe7S4pLWvQ&#10;e62SYZreJA3Y0ljgwjl8feiUdB79V5Xg/qmqnPBEFRRz8/G08dyGM5nPWL6zzOwl79Ng/5BFzaTG&#10;oGdXD8wzcrDyD1e15BYcVH7AoU6gqiQXkQOyydJ3bDZ7ZkTkgsVx5lwm9//c8sfjsyWyLOiUEs1q&#10;bNHywEoLpBTEi9YDGYUiNcbliN0YRPv2M7TY7EjYmTXw7w4hyRWmM3CIDkVpK1uHL9IlaIh9eDvX&#10;HkMQjo+T4Sgd300o4ajL0vF0OondSS7mxjr/RUBNglBQi82NKbDj2vmQAMtPkBDNgZLlSioVL2Gg&#10;xFJZcmQ4CspngRVa/IZSmjQFvRlh6GCkIZh3OKV7hh2pwNW32xaVQdxC+YaVsdANmDN8JTHJNXP+&#10;mVmcKOSMW+Kf8KgUYBDoJUr2YH/+7T3gsdGopaTBCS2o+3FgVlCivmocgbtsPA4jHS/jyXSIF3ut&#10;2V5r9KFeAjLPcB8Nj2LAe3USKwv1Ky7TIkRFFdMcYxfUn8Sl7/YGl5GLxSKCcIgN82u9Mfw0EKEF&#10;L+0rs6bvU5iiRzjNMsvftavDduVeHDxUMvbyUtW+7rgAsWH9soYNu75H1OWXMv8FAAD//wMAUEsD&#10;BBQABgAIAAAAIQA0+Sog4QAAAAoBAAAPAAAAZHJzL2Rvd25yZXYueG1sTI8xT8MwEIV3JP6DdUgs&#10;Ves00JKGOBVCVGqHDgSWbm58JBHxObLdNvx7jqmMp/fpve+K9Wh7cUYfOkcK5rMEBFLtTEeNgs+P&#10;zTQDEaImo3tHqOAHA6zL25tC58Zd6B3PVWwEl1DItYI2xiGXMtQtWh1mbkDi7Mt5qyOfvpHG6wuX&#10;216mSbKUVnfEC60e8LXF+rs6WQX7cNhODn67mVTByB3i/m03j0rd340vzyAijvEKw58+q0PJTkd3&#10;IhNEr2DxuGJSwfRhkYJgIHvKliCOTKarDGRZyP8vlL8AAAD//wMAUEsBAi0AFAAGAAgAAAAhALaD&#10;OJL+AAAA4QEAABMAAAAAAAAAAAAAAAAAAAAAAFtDb250ZW50X1R5cGVzXS54bWxQSwECLQAUAAYA&#10;CAAAACEAOP0h/9YAAACUAQAACwAAAAAAAAAAAAAAAAAvAQAAX3JlbHMvLnJlbHNQSwECLQAUAAYA&#10;CAAAACEAF+f4olACAACaBAAADgAAAAAAAAAAAAAAAAAuAgAAZHJzL2Uyb0RvYy54bWxQSwECLQAU&#10;AAYACAAAACEANPkqIOEAAAAKAQAADwAAAAAAAAAAAAAAAACqBAAAZHJzL2Rvd25yZXYueG1sUEsF&#10;BgAAAAAEAAQA8wAAALgFAAAAAA==&#10;" fillcolor="white [3201]" stroked="f" strokeweight=".5pt">
              <v:path arrowok="t"/>
              <v:textbox>
                <w:txbxContent>
                  <w:p w:rsidR="006D49EF" w:rsidRPr="007F6362" w:rsidRDefault="006D49EF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6D49EF" w:rsidRPr="006D49EF" w:rsidRDefault="006D49EF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2"/>
                        <w:szCs w:val="34"/>
                      </w:rPr>
                    </w:pPr>
                    <w:r w:rsidRPr="006D49EF">
                      <w:rPr>
                        <w:rFonts w:ascii="Segoe UI" w:hAnsi="Segoe UI" w:cs="Segoe UI"/>
                        <w:b/>
                        <w:bCs/>
                        <w:iCs/>
                        <w:sz w:val="32"/>
                        <w:szCs w:val="34"/>
                      </w:rPr>
                      <w:t>Facultad de …….</w:t>
                    </w:r>
                  </w:p>
                  <w:p w:rsidR="006D49EF" w:rsidRPr="006D49EF" w:rsidRDefault="006D49EF" w:rsidP="006D49EF">
                    <w:pPr>
                      <w:rPr>
                        <w:sz w:val="16"/>
                      </w:rPr>
                    </w:pPr>
                    <w:r w:rsidRPr="006D49EF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 de …</w:t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E302E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XT5gEAACYEAAAOAAAAZHJzL2Uyb0RvYy54bWysU8tu2zAQvBfoPxC815KcwGkEyzk4SC9B&#10;azTNB9AUaRHhC0vWkv++S+rR9IECLXqhTe7O7M7sans3GE3OAoJytqHVqqREWO5aZU8Nff7y8O49&#10;JSEy2zLtrGjoRQR6t3v7Ztv7Wqxd53QrgCCJDXXvG9rF6OuiCLwThoWV88JiUDowLOIVTkULrEd2&#10;o4t1WW6K3kHrwXERAr7ej0G6y/xSCh4/SRlEJLqh2FvMJ+TzmM5it2X1CZjvFJ/aYP/QhWHKYtGF&#10;6p5FRr6C+oXKKA4uOBlX3JnCSam4yBpQTVX+pOapY15kLWhO8ItN4f/R8o/nAxDVNvSKEssMjmiP&#10;g+LRAYH0Q66TR70PNabu7QGSSj7YJ//o+EvAWPFDMF2CH9MGCSalo0wyZM8vi+diiITj42Zdbq5v&#10;cTR8jhWsnoEeQvwgnCHpT0O1sskOVrPzY4ipNKvnlPSsLelxCdc3ZZnTgtOqfVBap2CA03GvgZwZ&#10;rsJNVW2qPH2keJWGN20nSaOKrCdetBgLfBYS3cK+q7FC2lOx0DLOhY1VciwzYXaCSWxhAU6t/Qk4&#10;5SeoyDv8N+AFkSs7GxewUdbB79qOw9yyHPNnB0bdyYKjay8HmKeNy5gVTh9O2vbX9wz//nnvvgEA&#10;AP//AwBQSwMEFAAGAAgAAAAhAI5VP2TfAAAACgEAAA8AAABkcnMvZG93bnJldi54bWxMj0FPg0AQ&#10;he8m/ofNmHizC8RoQZbGaLz0YCJY43HKboHIzhJ2abG/vtP0oLeZeS9vvpevZtuLvRl950hBvIhA&#10;GKqd7qhR8Fm93S1B+ICksXdkFPwaD6vi+irHTLsDfZh9GRrBIeQzVNCGMGRS+ro1Fv3CDYZY27nR&#10;YuB1bKQe8cDhtpdJFD1Iix3xhxYH89Ka+qecrILNDmn9up7Kzffj0b73Q3X8Siulbm/m5ycQwczh&#10;zwxnfEaHgpm2biLtRa8giZN7tvKQcqezIV6mXGZ7ucgil/8rFCcAAAD//wMAUEsBAi0AFAAGAAgA&#10;AAAhALaDOJL+AAAA4QEAABMAAAAAAAAAAAAAAAAAAAAAAFtDb250ZW50X1R5cGVzXS54bWxQSwEC&#10;LQAUAAYACAAAACEAOP0h/9YAAACUAQAACwAAAAAAAAAAAAAAAAAvAQAAX3JlbHMvLnJlbHNQSwEC&#10;LQAUAAYACAAAACEAc9xF0+YBAAAmBAAADgAAAAAAAAAAAAAAAAAuAgAAZHJzL2Uyb0RvYy54bWxQ&#10;SwECLQAUAAYACAAAACEAjlU/ZN8AAAAKAQAADwAAAAAAAAAAAAAAAABABAAAZHJzL2Rvd25yZXYu&#10;eG1sUEsFBgAAAAAEAAQA8wAAAEwFAAAAAA==&#10;" strokecolor="#711610" strokeweight="1pt">
              <o:lock v:ext="edit" shapetype="f"/>
              <w10:wrap anchorx="page"/>
            </v:line>
          </w:pict>
        </mc:Fallback>
      </mc:AlternateContent>
    </w:r>
  </w:p>
  <w:p w:rsidR="002C62BD" w:rsidRPr="00547F8D" w:rsidRDefault="002C62BD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2C62BD" w:rsidRPr="004D1DC4" w:rsidRDefault="002C62BD" w:rsidP="007B4BC5">
    <w:pPr>
      <w:pStyle w:val="Encabezado"/>
      <w:rPr>
        <w:sz w:val="8"/>
      </w:rPr>
    </w:pPr>
  </w:p>
  <w:p w:rsidR="002C62BD" w:rsidRDefault="002C62BD" w:rsidP="007B4BC5">
    <w:pPr>
      <w:pStyle w:val="Encabezado"/>
      <w:rPr>
        <w:sz w:val="10"/>
      </w:rPr>
    </w:pPr>
  </w:p>
  <w:p w:rsidR="002C62BD" w:rsidRDefault="002C62BD" w:rsidP="007B4BC5">
    <w:pPr>
      <w:pStyle w:val="Encabezado"/>
      <w:rPr>
        <w:sz w:val="10"/>
      </w:rPr>
    </w:pPr>
  </w:p>
  <w:p w:rsidR="002C62BD" w:rsidRDefault="002C62BD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2C62BD" w:rsidRDefault="002C62BD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23CE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24AE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62BD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90789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2A2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48A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49EF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5C12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E96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575B"/>
    <w:rsid w:val="00E8734C"/>
    <w:rsid w:val="00E9048F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D7DE6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00B0958-BA06-4CA9-A8AB-0E0A110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AFF0-847B-4CD8-925E-634B3912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5393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34988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4</cp:revision>
  <cp:lastPrinted>2018-03-21T18:19:00Z</cp:lastPrinted>
  <dcterms:created xsi:type="dcterms:W3CDTF">2018-03-21T18:16:00Z</dcterms:created>
  <dcterms:modified xsi:type="dcterms:W3CDTF">2018-03-21T18:28:00Z</dcterms:modified>
</cp:coreProperties>
</file>