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20" w:rsidRPr="0093554E" w:rsidRDefault="00364520" w:rsidP="00364520">
      <w:pPr>
        <w:jc w:val="center"/>
        <w:rPr>
          <w:rFonts w:asciiTheme="minorHAnsi" w:hAnsiTheme="minorHAnsi" w:cs="Arial"/>
        </w:rPr>
      </w:pPr>
      <w:r w:rsidRPr="0093554E">
        <w:rPr>
          <w:rFonts w:asciiTheme="minorHAnsi" w:hAnsiTheme="minorHAnsi" w:cs="Arial"/>
          <w:b/>
          <w:sz w:val="28"/>
        </w:rPr>
        <w:t xml:space="preserve">APORTE </w:t>
      </w:r>
      <w:r w:rsidR="00395371">
        <w:rPr>
          <w:rFonts w:asciiTheme="minorHAnsi" w:hAnsiTheme="minorHAnsi" w:cs="Arial"/>
          <w:b/>
          <w:sz w:val="28"/>
        </w:rPr>
        <w:t xml:space="preserve">DE LA ASIGNATURA </w:t>
      </w:r>
      <w:r w:rsidRPr="0093554E">
        <w:rPr>
          <w:rFonts w:asciiTheme="minorHAnsi" w:hAnsiTheme="minorHAnsi" w:cs="Arial"/>
          <w:b/>
          <w:sz w:val="28"/>
        </w:rPr>
        <w:t>A LOS RESULTADOS DEL ESTUDIANTE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806"/>
      </w:tblGrid>
      <w:tr w:rsidR="00364520" w:rsidTr="00041FFF">
        <w:trPr>
          <w:trHeight w:val="267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Asignatura/Código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  <w:tr w:rsidR="00364520" w:rsidTr="00041FFF">
        <w:trPr>
          <w:trHeight w:val="253"/>
        </w:trPr>
        <w:tc>
          <w:tcPr>
            <w:tcW w:w="2692" w:type="dxa"/>
            <w:shd w:val="clear" w:color="auto" w:fill="DDDDDD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b/>
                <w:sz w:val="22"/>
              </w:rPr>
            </w:pPr>
            <w:r w:rsidRPr="00395371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6806" w:type="dxa"/>
          </w:tcPr>
          <w:p w:rsidR="00364520" w:rsidRPr="00395371" w:rsidRDefault="00364520" w:rsidP="00395371">
            <w:pPr>
              <w:spacing w:before="80" w:after="80"/>
              <w:ind w:left="85"/>
              <w:rPr>
                <w:rFonts w:ascii="Arial" w:hAnsi="Arial" w:cs="Arial"/>
                <w:sz w:val="22"/>
              </w:rPr>
            </w:pPr>
          </w:p>
        </w:tc>
      </w:tr>
    </w:tbl>
    <w:p w:rsidR="00395371" w:rsidRDefault="00395371" w:rsidP="00364520">
      <w:pPr>
        <w:rPr>
          <w:rFonts w:ascii="Arial" w:hAnsi="Arial" w:cs="Arial"/>
        </w:rPr>
      </w:pPr>
    </w:p>
    <w:p w:rsidR="00395371" w:rsidRDefault="00364520" w:rsidP="00395371">
      <w:pPr>
        <w:ind w:left="-426"/>
        <w:rPr>
          <w:rFonts w:asciiTheme="minorHAnsi" w:hAnsiTheme="minorHAnsi" w:cs="Arial"/>
          <w:b/>
          <w:sz w:val="22"/>
        </w:rPr>
      </w:pPr>
      <w:r w:rsidRPr="00395371">
        <w:rPr>
          <w:rFonts w:asciiTheme="minorHAnsi" w:hAnsiTheme="minorHAnsi" w:cs="Arial"/>
          <w:b/>
          <w:sz w:val="22"/>
        </w:rPr>
        <w:t>Indicar el aporte</w:t>
      </w:r>
      <w:r w:rsidR="00395371">
        <w:rPr>
          <w:rFonts w:asciiTheme="minorHAnsi" w:hAnsiTheme="minorHAnsi" w:cs="Arial"/>
          <w:b/>
          <w:sz w:val="22"/>
        </w:rPr>
        <w:t>:</w:t>
      </w:r>
    </w:p>
    <w:p w:rsidR="00041FFF" w:rsidRPr="00395371" w:rsidRDefault="00395371" w:rsidP="00395371">
      <w:pPr>
        <w:ind w:left="-426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        </w:t>
      </w:r>
      <w:r w:rsidR="00364520" w:rsidRPr="00395371">
        <w:rPr>
          <w:rFonts w:asciiTheme="minorHAnsi" w:hAnsiTheme="minorHAnsi" w:cs="Arial"/>
          <w:sz w:val="22"/>
        </w:rPr>
        <w:t>D: Aporte Directo</w:t>
      </w:r>
      <w:r w:rsidR="00041FFF" w:rsidRPr="00395371">
        <w:rPr>
          <w:rFonts w:asciiTheme="minorHAnsi" w:hAnsiTheme="minorHAnsi" w:cs="Arial"/>
          <w:sz w:val="22"/>
        </w:rPr>
        <w:t>. Se desarrolla como tema de la asignatura.</w:t>
      </w:r>
    </w:p>
    <w:p w:rsidR="00041FFF" w:rsidRPr="00395371" w:rsidRDefault="00364520" w:rsidP="00395371">
      <w:pPr>
        <w:ind w:left="-284" w:right="-709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I: Aporte Indirecto</w:t>
      </w:r>
      <w:r w:rsidR="00041FFF" w:rsidRPr="00395371">
        <w:rPr>
          <w:rFonts w:asciiTheme="minorHAnsi" w:hAnsiTheme="minorHAnsi" w:cs="Arial"/>
          <w:sz w:val="22"/>
        </w:rPr>
        <w:t>. No es tema del sílabo pero se desarrolla en la asignatura</w:t>
      </w:r>
      <w:r w:rsidR="00395371" w:rsidRPr="00395371">
        <w:rPr>
          <w:rFonts w:asciiTheme="minorHAnsi" w:hAnsiTheme="minorHAnsi" w:cs="Arial"/>
          <w:sz w:val="22"/>
        </w:rPr>
        <w:t xml:space="preserve"> (habilidades blandas)</w:t>
      </w:r>
      <w:r w:rsidR="00041FFF" w:rsidRPr="00395371">
        <w:rPr>
          <w:rFonts w:asciiTheme="minorHAnsi" w:hAnsiTheme="minorHAnsi" w:cs="Arial"/>
          <w:sz w:val="22"/>
        </w:rPr>
        <w:t xml:space="preserve">.     </w:t>
      </w:r>
      <w:r w:rsidRPr="00395371">
        <w:rPr>
          <w:rFonts w:asciiTheme="minorHAnsi" w:hAnsiTheme="minorHAnsi" w:cs="Arial"/>
          <w:sz w:val="22"/>
        </w:rPr>
        <w:t xml:space="preserve">           </w:t>
      </w:r>
      <w:r w:rsidR="00041FFF" w:rsidRPr="00395371">
        <w:rPr>
          <w:rFonts w:asciiTheme="minorHAnsi" w:hAnsiTheme="minorHAnsi" w:cs="Arial"/>
          <w:sz w:val="22"/>
        </w:rPr>
        <w:t xml:space="preserve">                    </w:t>
      </w:r>
    </w:p>
    <w:p w:rsidR="00364520" w:rsidRPr="00395371" w:rsidRDefault="00041FFF" w:rsidP="00395371">
      <w:pPr>
        <w:ind w:left="-284"/>
        <w:rPr>
          <w:rFonts w:asciiTheme="minorHAnsi" w:hAnsiTheme="minorHAnsi" w:cs="Arial"/>
          <w:sz w:val="22"/>
        </w:rPr>
      </w:pPr>
      <w:r w:rsidRPr="00395371">
        <w:rPr>
          <w:rFonts w:asciiTheme="minorHAnsi" w:hAnsiTheme="minorHAnsi" w:cs="Arial"/>
          <w:sz w:val="22"/>
        </w:rPr>
        <w:t xml:space="preserve">      </w:t>
      </w:r>
      <w:r w:rsidR="00364520" w:rsidRPr="00395371">
        <w:rPr>
          <w:rFonts w:asciiTheme="minorHAnsi" w:hAnsiTheme="minorHAnsi" w:cs="Arial"/>
          <w:sz w:val="22"/>
        </w:rPr>
        <w:t xml:space="preserve">En blanco: No </w:t>
      </w:r>
      <w:r w:rsidR="003D446C" w:rsidRPr="00395371">
        <w:rPr>
          <w:rFonts w:asciiTheme="minorHAnsi" w:hAnsiTheme="minorHAnsi" w:cs="Arial"/>
          <w:sz w:val="22"/>
        </w:rPr>
        <w:t>se desarrolla en la asignatura</w:t>
      </w:r>
      <w:r w:rsidRPr="00395371">
        <w:rPr>
          <w:rFonts w:asciiTheme="minorHAnsi" w:hAnsiTheme="minorHAnsi" w:cs="Arial"/>
          <w:sz w:val="22"/>
        </w:rPr>
        <w:t>.</w:t>
      </w:r>
    </w:p>
    <w:p w:rsidR="00364520" w:rsidRDefault="00364520" w:rsidP="00364520">
      <w:pPr>
        <w:rPr>
          <w:rFonts w:ascii="Arial" w:hAnsi="Arial" w:cs="Arial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64520" w:rsidTr="004706D0">
        <w:tc>
          <w:tcPr>
            <w:tcW w:w="8364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1276" w:type="dxa"/>
            <w:shd w:val="clear" w:color="auto" w:fill="DDDDDD"/>
          </w:tcPr>
          <w:p w:rsidR="00364520" w:rsidRPr="0093554E" w:rsidRDefault="00364520" w:rsidP="004D49A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93554E">
              <w:rPr>
                <w:rFonts w:ascii="Arial" w:hAnsi="Arial" w:cs="Arial"/>
                <w:b/>
              </w:rPr>
              <w:t>Aporte</w:t>
            </w: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1. Solución de Problemas.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Identifica, formula y resuelve problemas complejos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, aplicando principios de ingeniería, ciencias y matemáticas, y usando las técnicas, métodos, herramientas, y normas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064FE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2.  Diseño en Ingeniería. 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Diseña un sistema, producto o proceso en el campo de la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3. Comunicación.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Se comunica de manera clara y efectiva en forma oral, escrita y gráfica según los diferentes tipos de interlocutores o audiencias.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1"/>
        </w:trPr>
        <w:tc>
          <w:tcPr>
            <w:tcW w:w="8364" w:type="dxa"/>
            <w:tcBorders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4.a. Responsabilidad Ética y Profesional.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Desarrolla un comportamiento ético y asume responsabilidad por los proyectos y trabajos realizados, tomando decisiones de manera informada y justa.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93554E" w:rsidTr="00395371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4.b. Impacto de la Ingeniería.</w:t>
            </w:r>
          </w:p>
          <w:p w:rsidR="004706D0" w:rsidRPr="00395371" w:rsidRDefault="004706D0" w:rsidP="002C490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Comprende y evalúa el impacto que las soluciones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tienen sobre las personas y la sociedad en con</w:t>
            </w:r>
            <w:r w:rsidR="000F4059" w:rsidRPr="00395371">
              <w:rPr>
                <w:rFonts w:asciiTheme="minorHAnsi" w:hAnsiTheme="minorHAnsi" w:cs="Arial"/>
                <w:sz w:val="22"/>
              </w:rPr>
              <w:t>textos local, global, económico</w:t>
            </w:r>
            <w:r w:rsidRPr="00395371">
              <w:rPr>
                <w:rFonts w:asciiTheme="minorHAnsi" w:hAnsiTheme="minorHAnsi" w:cs="Arial"/>
                <w:sz w:val="22"/>
              </w:rPr>
              <w:t xml:space="preserve"> y ambiental.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667EE6" w:rsidTr="00395371">
        <w:trPr>
          <w:trHeight w:val="85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706D0" w:rsidRPr="00395371" w:rsidRDefault="004706D0" w:rsidP="00667EE6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5.a. Trabajo en Equipo.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rPr>
          <w:trHeight w:val="171"/>
        </w:trPr>
        <w:tc>
          <w:tcPr>
            <w:tcW w:w="8364" w:type="dxa"/>
            <w:tcBorders>
              <w:top w:val="single" w:sz="4" w:space="0" w:color="auto"/>
            </w:tcBorders>
          </w:tcPr>
          <w:p w:rsidR="004706D0" w:rsidRPr="00395371" w:rsidRDefault="004706D0" w:rsidP="00584364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5.b. Gestión de Proyectos.</w:t>
            </w:r>
          </w:p>
          <w:p w:rsidR="004706D0" w:rsidRPr="00395371" w:rsidRDefault="00584364" w:rsidP="002C4904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 xml:space="preserve">Planifica y gestiona proyectos de ingeniería </w:t>
            </w:r>
            <w:r w:rsidR="002C4904">
              <w:rPr>
                <w:rFonts w:asciiTheme="minorHAnsi" w:hAnsiTheme="minorHAnsi" w:cs="Arial"/>
                <w:sz w:val="22"/>
              </w:rPr>
              <w:t>estadística</w:t>
            </w:r>
            <w:r w:rsidRPr="00395371">
              <w:rPr>
                <w:rFonts w:asciiTheme="minorHAnsi" w:hAnsiTheme="minorHAnsi" w:cs="Arial"/>
                <w:sz w:val="22"/>
              </w:rPr>
              <w:t xml:space="preserve"> definiendo metas y logrando objetivos con criterios de calidad y eficiencia.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>6. Experimentación</w:t>
            </w:r>
          </w:p>
          <w:p w:rsidR="004706D0" w:rsidRPr="00395371" w:rsidRDefault="009D5035" w:rsidP="009D5035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De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sarrolla </w:t>
            </w:r>
            <w:r w:rsidRPr="00395371">
              <w:rPr>
                <w:rFonts w:asciiTheme="minorHAnsi" w:hAnsiTheme="minorHAnsi" w:cs="Arial"/>
                <w:sz w:val="22"/>
              </w:rPr>
              <w:t xml:space="preserve">y conduce </w:t>
            </w:r>
            <w:r w:rsidR="004706D0" w:rsidRPr="00395371">
              <w:rPr>
                <w:rFonts w:asciiTheme="minorHAnsi" w:hAnsiTheme="minorHAnsi" w:cs="Arial"/>
                <w:sz w:val="22"/>
              </w:rPr>
              <w:t xml:space="preserve">experimentos de manera apropiada, analiza datos, interpreta resultados, y aplica criterio ingenieril para formular conclusiones.  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706D0" w:rsidRPr="00C63BA4" w:rsidTr="00395371">
        <w:tc>
          <w:tcPr>
            <w:tcW w:w="8364" w:type="dxa"/>
          </w:tcPr>
          <w:p w:rsidR="004706D0" w:rsidRPr="00395371" w:rsidRDefault="004706D0" w:rsidP="004D49A2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395371">
              <w:rPr>
                <w:rFonts w:asciiTheme="minorHAnsi" w:hAnsiTheme="minorHAnsi" w:cs="Arial"/>
                <w:b/>
                <w:sz w:val="22"/>
              </w:rPr>
              <w:t xml:space="preserve">7. Aprendizaje </w:t>
            </w:r>
            <w:r w:rsidR="00584364" w:rsidRPr="00395371">
              <w:rPr>
                <w:rFonts w:asciiTheme="minorHAnsi" w:hAnsiTheme="minorHAnsi" w:cs="Arial"/>
                <w:b/>
                <w:sz w:val="22"/>
              </w:rPr>
              <w:t>Autónomo</w:t>
            </w:r>
          </w:p>
          <w:p w:rsidR="004706D0" w:rsidRPr="00395371" w:rsidRDefault="004706D0" w:rsidP="00C63BA4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395371">
              <w:rPr>
                <w:rFonts w:asciiTheme="minorHAnsi" w:hAnsiTheme="minorHAnsi" w:cs="Arial"/>
                <w:sz w:val="22"/>
              </w:rPr>
              <w:t>Adquiere y aplica nuevo conocimiento para permanecer vigente y actualizado, usando estrategias de aprendizaje apropiadas.</w:t>
            </w:r>
          </w:p>
        </w:tc>
        <w:tc>
          <w:tcPr>
            <w:tcW w:w="1276" w:type="dxa"/>
            <w:vAlign w:val="center"/>
          </w:tcPr>
          <w:p w:rsidR="004706D0" w:rsidRPr="00395371" w:rsidRDefault="004706D0" w:rsidP="0039537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D9741E" w:rsidRDefault="00D9741E" w:rsidP="00364520">
      <w:pPr>
        <w:rPr>
          <w:rFonts w:asciiTheme="minorHAnsi" w:hAnsiTheme="minorHAnsi" w:cs="Arial"/>
        </w:rPr>
      </w:pPr>
    </w:p>
    <w:p w:rsidR="009D5035" w:rsidRDefault="009D5035" w:rsidP="00364520">
      <w:pPr>
        <w:rPr>
          <w:rFonts w:asciiTheme="minorHAnsi" w:hAnsiTheme="minorHAnsi" w:cs="Arial"/>
        </w:rPr>
      </w:pPr>
    </w:p>
    <w:p w:rsidR="009A4461" w:rsidRPr="006B09A5" w:rsidRDefault="00364520" w:rsidP="006B09A5">
      <w:pPr>
        <w:rPr>
          <w:rStyle w:val="Hipervnculo"/>
          <w:rFonts w:asciiTheme="minorHAnsi" w:hAnsiTheme="minorHAnsi" w:cstheme="minorHAnsi"/>
          <w:b/>
          <w:szCs w:val="28"/>
        </w:rPr>
      </w:pPr>
      <w:r w:rsidRPr="0093554E">
        <w:rPr>
          <w:rFonts w:asciiTheme="minorHAnsi" w:hAnsiTheme="minorHAnsi" w:cs="Arial"/>
        </w:rPr>
        <w:t xml:space="preserve">Completar la información y enviar al email: </w:t>
      </w:r>
      <w:r w:rsidR="006B09A5" w:rsidRPr="006B09A5">
        <w:rPr>
          <w:rStyle w:val="Hipervnculo"/>
          <w:rFonts w:asciiTheme="minorHAnsi" w:hAnsiTheme="minorHAnsi" w:cstheme="minorHAnsi"/>
          <w:b/>
          <w:szCs w:val="28"/>
        </w:rPr>
        <w:t>acreditacion_p3@fip.uni.edu.pe</w:t>
      </w:r>
      <w:bookmarkStart w:id="0" w:name="_GoBack"/>
      <w:bookmarkEnd w:id="0"/>
    </w:p>
    <w:sectPr w:rsidR="009A4461" w:rsidRPr="006B09A5" w:rsidSect="004706D0">
      <w:headerReference w:type="default" r:id="rId7"/>
      <w:footerReference w:type="default" r:id="rId8"/>
      <w:pgSz w:w="11907" w:h="16840" w:code="9"/>
      <w:pgMar w:top="2977" w:right="1701" w:bottom="851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1A" w:rsidRDefault="007F1A1A">
      <w:r>
        <w:separator/>
      </w:r>
    </w:p>
  </w:endnote>
  <w:endnote w:type="continuationSeparator" w:id="0">
    <w:p w:rsidR="007F1A1A" w:rsidRDefault="007F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 LT Std">
    <w:altName w:val="Egyptienne F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4D475E" w:rsidRDefault="00A62626" w:rsidP="00DE132D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</w:t>
    </w:r>
    <w:r w:rsidR="00364520">
      <w:rPr>
        <w:rFonts w:ascii="Arial" w:hAnsi="Arial" w:cs="Arial"/>
        <w:sz w:val="18"/>
        <w:szCs w:val="18"/>
        <w:lang w:val="pt-BR"/>
      </w:rPr>
      <w:t xml:space="preserve">A </w:t>
    </w:r>
    <w:r w:rsidR="00364520" w:rsidRPr="004D475E">
      <w:rPr>
        <w:rFonts w:ascii="Arial" w:hAnsi="Arial" w:cs="Arial"/>
        <w:sz w:val="18"/>
        <w:szCs w:val="18"/>
      </w:rPr>
      <w:t>Aporte a los resultados del estudiante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1A" w:rsidRDefault="007F1A1A">
      <w:r>
        <w:separator/>
      </w:r>
    </w:p>
  </w:footnote>
  <w:footnote w:type="continuationSeparator" w:id="0">
    <w:p w:rsidR="007F1A1A" w:rsidRDefault="007F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1A6FC7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9C91330" wp14:editId="61F1F7AB">
              <wp:simplePos x="0" y="0"/>
              <wp:positionH relativeFrom="column">
                <wp:posOffset>291465</wp:posOffset>
              </wp:positionH>
              <wp:positionV relativeFrom="paragraph">
                <wp:posOffset>-271145</wp:posOffset>
              </wp:positionV>
              <wp:extent cx="5962650" cy="11811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E3264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E3264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6B09A5" w:rsidRDefault="006B09A5" w:rsidP="006B09A5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 Ingeniería de Petróleo, Petroquímica y Gas Natural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Escuela </w:t>
                          </w:r>
                          <w:r w:rsidR="0031737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Profesional de Ingeniería </w:t>
                          </w:r>
                          <w:r w:rsidR="006B09A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 Petróleo y Gas Natural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13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21.35pt;width:469.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LRwIAAIEEAAAOAAAAZHJzL2Uyb0RvYy54bWysVEtv2zAMvg/YfxB0XxzntTaIU2QpMgwo&#10;2gLp0LMiS7EBSdQkJXb260fJTpp1Ow27yKRI8fF9pBd3rVbkKJyvwRQ0HwwpEYZDWZt9Qb+/bD7d&#10;UOIDMyVTYERBT8LTu+XHD4vGzsUIKlClcASDGD9vbEGrEOw8yzyvhGZ+AFYYNEpwmgVU3T4rHWsw&#10;ulbZaDicZQ240jrgwnu8ve+MdJniSyl4eJLSi0BUQbG2kE6Xzl08s+WCzfeO2armfRnsH6rQrDaY&#10;9BLqngVGDq7+I5SuuQMPMgw46AykrLlIPWA3+fBdN9uKWZF6QXC8vcDk/19Y/nh8dqQuCzqmxDCN&#10;FK0PrHRASkGCaAOQcQSpsX6OvluL3qH9Ai2Sfb73eBl7b6XT8YtdEbQj3KcLxBiJcLyc3s5Gsyma&#10;ONry/CbPh4mE7O25dT58FaBJFArqkMMELTs++ICloOvZJWbzoOpyUyuVlDg3Yq0cOTJkXIVUJL74&#10;zUsZ0hR0NsY64iMD8XkXWRlMEJvtmopSaHdtj8AOyhMC4KCbI2/5psYiH5gPz8zh4GBjuAzhCQ+p&#10;AJNAL1FSgfv5t/voj3yilZIGB7Gg/seBOUGJ+maQ6dt8MomTm5TJ9PMIFXdt2V1bzEGvATvPce0s&#10;T2L0D+osSgf6FXdmFbOiiRmOuQsazuI6dOuBO8fFapWccFYtCw9ma3kMHUGLFLy0r8zZnqc4LI9w&#10;Hlk2f0dX59vBvToEkHXiMgLcodrjjnOeKO53Mi7StZ683v4cy18AAAD//wMAUEsDBBQABgAIAAAA&#10;IQCiB8XK4gAAAAoBAAAPAAAAZHJzL2Rvd25yZXYueG1sTI9NT8MwDIbvSPyHyEhc0JaydmwrTSeE&#10;+JC4sW4gbllj2orGqZqsLf8ec4Kj7UevnzfbTrYVA/a+caTgeh6BQCqdaahSsC8eZ2sQPmgyunWE&#10;Cr7RwzY/P8t0atxIrzjsQiU4hHyqFdQhdKmUvqzRaj93HRLfPl1vdeCxr6Tp9cjhtpWLKLqRVjfE&#10;H2rd4X2N5dfuZBV8XFXvL356OozxMu4enodi9WYKpS4vprtbEAGn8AfDrz6rQ85OR3ci40WrIFlu&#10;mFQwSxYrEAxs1glvjkwmcQwyz+T/CvkPAAAA//8DAFBLAQItABQABgAIAAAAIQC2gziS/gAAAOEB&#10;AAATAAAAAAAAAAAAAAAAAAAAAABbQ29udGVudF9UeXBlc10ueG1sUEsBAi0AFAAGAAgAAAAhADj9&#10;If/WAAAAlAEAAAsAAAAAAAAAAAAAAAAALwEAAF9yZWxzLy5yZWxzUEsBAi0AFAAGAAgAAAAhAFqb&#10;mctHAgAAgQQAAA4AAAAAAAAAAAAAAAAALgIAAGRycy9lMm9Eb2MueG1sUEsBAi0AFAAGAAgAAAAh&#10;AKIHxcriAAAACgEAAA8AAAAAAAAAAAAAAAAAoQQAAGRycy9kb3ducmV2LnhtbFBLBQYAAAAABAAE&#10;APMAAACwBQAAAAA=&#10;" fillcolor="white [3201]" stroked="f" strokeweight=".5pt">
              <v:textbox>
                <w:txbxContent>
                  <w:p w:rsidR="00ED5FBD" w:rsidRPr="00E3264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E3264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6B09A5" w:rsidRDefault="006B09A5" w:rsidP="006B09A5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 Ingeniería de Petróleo, Petroquímica y Gas Natural</w:t>
                    </w:r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Escuela </w:t>
                    </w:r>
                    <w:r w:rsidR="0031737C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Profesional de Ingeniería </w:t>
                    </w:r>
                    <w:r w:rsidR="006B09A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 Petróleo y Gas Natural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1AB75628" wp14:editId="0670F9C0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362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29FD96" wp14:editId="60F23E3B">
              <wp:simplePos x="0" y="0"/>
              <wp:positionH relativeFrom="page">
                <wp:posOffset>1491049</wp:posOffset>
              </wp:positionH>
              <wp:positionV relativeFrom="paragraph">
                <wp:posOffset>184253</wp:posOffset>
              </wp:positionV>
              <wp:extent cx="6064335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3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5F7E2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.4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u2gEAAAoEAAAOAAAAZHJzL2Uyb0RvYy54bWysU9uO0zAQfUfiHyy/0yTd0kVR033oanlB&#10;UHH5ANcZt5Z809g06d8zdtrsChASiBcntuecmXNmvHkYrWFnwKi963izqDkDJ32v3bHj374+vXnH&#10;WUzC9cJ4Bx2/QOQP29evNkNoYelP3vSAjEhcbIfQ8VNKoa2qKE9gRVz4AI4ulUcrEm3xWPUoBmK3&#10;plrW9boaPPYBvYQY6fRxuuTbwq8UyPRJqQiJmY5TbamsWNZDXqvtRrRHFOGk5bUM8Q9VWKEdJZ2p&#10;HkUS7DvqX6isluijV2khva28UlpC0UBqmvonNV9OIkDRQubEMNsU/x+t/HjeI9N9x1ecOWGpRTtq&#10;lEweGeYPW2WPhhBbCt25PV53MewxCx4V2vwlKWwsvl5mX2FMTNLhul6v7u7eciZvd9UzMGBM78Fb&#10;ln86brTLkkUrzh9iomQUegvJx8axgQZteV/XJSx6o/snbUy+jHg87Ayys6B23zfNuikdJooXYbQz&#10;jnizpklF+UsXA1OCz6DIEaq7mTLkWYSZVkgJLjXZlcJE0RmmqIQZeC3tT8BrfIZCmdO/Ac+Iktm7&#10;NIOtdh5/V3YabyWrKf7mwKQ7W3Dw/aX0t1hDA1cUXh9HnuiX+wJ/fsLbHwAAAP//AwBQSwMEFAAG&#10;AAgAAAAhADvmJJLeAAAACgEAAA8AAABkcnMvZG93bnJldi54bWxMj0FPwzAMhe9I/IfISNxYuoFg&#10;LU0nBOKyAxItQxyzxmsrEqdq0q3s1+NpB7jZz0/P38tXk7Nij0PoPCmYzxIQSLU3HTUKPqrXmyWI&#10;EDUZbT2hgh8MsCouL3KdGX+gd9yXsREcQiHTCtoY+0zKULfodJj5HolvOz84HXkdGmkGfeBwZ+Ui&#10;Se6l0x3xh1b3+Nxi/V2OTsFmp2n9sh7LzdfD0b3Zvjp+ppVS11fT0yOIiFP8M8MJn9GhYKatH8kE&#10;YRUsbu8YPfKQcqeTYb5MWdmeFVnk8n+F4hcAAP//AwBQSwECLQAUAAYACAAAACEAtoM4kv4AAADh&#10;AQAAEwAAAAAAAAAAAAAAAAAAAAAAW0NvbnRlbnRfVHlwZXNdLnhtbFBLAQItABQABgAIAAAAIQA4&#10;/SH/1gAAAJQBAAALAAAAAAAAAAAAAAAAAC8BAABfcmVscy8ucmVsc1BLAQItABQABgAIAAAAIQAn&#10;NkQu2gEAAAoEAAAOAAAAAAAAAAAAAAAAAC4CAABkcnMvZTJvRG9jLnhtbFBLAQItABQABgAIAAAA&#10;IQA75iSS3gAAAAoBAAAPAAAAAAAAAAAAAAAAADQEAABkcnMvZG93bnJldi54bWxQSwUGAAAAAAQA&#10;BADzAAAAPwUAAAAA&#10;" strokecolor="#711610" strokeweight="1pt">
              <w10:wrap anchorx="page"/>
            </v:lin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1FFF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059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04EA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375"/>
    <w:rsid w:val="00284EA3"/>
    <w:rsid w:val="00286C4C"/>
    <w:rsid w:val="002904C4"/>
    <w:rsid w:val="00291A65"/>
    <w:rsid w:val="0029326B"/>
    <w:rsid w:val="00293C49"/>
    <w:rsid w:val="00293E46"/>
    <w:rsid w:val="00294778"/>
    <w:rsid w:val="002968E7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4904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1737C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520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5371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446C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64C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6D0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D44DC"/>
    <w:rsid w:val="004D475E"/>
    <w:rsid w:val="004D6613"/>
    <w:rsid w:val="004E5A1F"/>
    <w:rsid w:val="004E645E"/>
    <w:rsid w:val="004F08B6"/>
    <w:rsid w:val="004F49DE"/>
    <w:rsid w:val="004F5A0C"/>
    <w:rsid w:val="004F5CE7"/>
    <w:rsid w:val="004F609E"/>
    <w:rsid w:val="00500438"/>
    <w:rsid w:val="00503D49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5E32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364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67EE6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09A5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5F65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1A1A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D5035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65FC"/>
    <w:rsid w:val="00AF770D"/>
    <w:rsid w:val="00B0135B"/>
    <w:rsid w:val="00B01D15"/>
    <w:rsid w:val="00B01D60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064FE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BA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9741E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264C"/>
    <w:rsid w:val="00E35343"/>
    <w:rsid w:val="00E35DBA"/>
    <w:rsid w:val="00E37518"/>
    <w:rsid w:val="00E50939"/>
    <w:rsid w:val="00E50F9D"/>
    <w:rsid w:val="00E52221"/>
    <w:rsid w:val="00E525D4"/>
    <w:rsid w:val="00E5299D"/>
    <w:rsid w:val="00E54C98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69AF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07A0F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C008"/>
  <w15:docId w15:val="{0B09575A-9F2A-48A5-9F5A-948871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  <w:style w:type="paragraph" w:customStyle="1" w:styleId="Default">
    <w:name w:val="Default"/>
    <w:rsid w:val="00C064FE"/>
    <w:pPr>
      <w:autoSpaceDE w:val="0"/>
      <w:autoSpaceDN w:val="0"/>
      <w:adjustRightInd w:val="0"/>
    </w:pPr>
    <w:rPr>
      <w:rFonts w:ascii="Egyptienne F LT Std" w:hAnsi="Egyptienne F LT Std" w:cs="Egyptienne F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142E-A969-431E-AC6C-2F35968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8</cp:revision>
  <cp:lastPrinted>2018-03-21T17:57:00Z</cp:lastPrinted>
  <dcterms:created xsi:type="dcterms:W3CDTF">2018-03-21T17:55:00Z</dcterms:created>
  <dcterms:modified xsi:type="dcterms:W3CDTF">2018-08-23T16:46:00Z</dcterms:modified>
</cp:coreProperties>
</file>