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3B64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260F3B65" w14:textId="77777777"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14:paraId="260F3B66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FACULTAD DE INGENIERÍA QUÍMICA Y TEXTIL</w:t>
      </w:r>
    </w:p>
    <w:p w14:paraId="260F3B67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14:paraId="260F3B68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C80614">
        <w:rPr>
          <w:rFonts w:ascii="Arial" w:hAnsi="Arial" w:cs="Arial"/>
          <w:b/>
          <w:sz w:val="28"/>
        </w:rPr>
        <w:t>TEXTIL</w:t>
      </w:r>
    </w:p>
    <w:p w14:paraId="260F3B69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60F3B6A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14:paraId="260F3B6B" w14:textId="77777777"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A LOS RESULTADOS DEL ESTUDIANTE</w:t>
      </w:r>
    </w:p>
    <w:p w14:paraId="260F3B6C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260F3B6D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14:paraId="260F3B70" w14:textId="77777777" w:rsidTr="000B032D">
        <w:trPr>
          <w:trHeight w:val="267"/>
        </w:trPr>
        <w:tc>
          <w:tcPr>
            <w:tcW w:w="2266" w:type="dxa"/>
            <w:shd w:val="clear" w:color="auto" w:fill="DDDDDD"/>
          </w:tcPr>
          <w:p w14:paraId="260F3B6E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260F3B6F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14:paraId="260F3B73" w14:textId="77777777" w:rsidTr="000B032D">
        <w:trPr>
          <w:trHeight w:val="253"/>
        </w:trPr>
        <w:tc>
          <w:tcPr>
            <w:tcW w:w="2266" w:type="dxa"/>
            <w:shd w:val="clear" w:color="auto" w:fill="DDDDDD"/>
          </w:tcPr>
          <w:p w14:paraId="260F3B71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260F3B72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260F3B74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260F3B75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14:paraId="260F3B76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14:paraId="260F3B79" w14:textId="77777777" w:rsidTr="000B032D">
        <w:tc>
          <w:tcPr>
            <w:tcW w:w="9356" w:type="dxa"/>
            <w:shd w:val="clear" w:color="auto" w:fill="DDDDDD"/>
          </w:tcPr>
          <w:p w14:paraId="260F3B77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14:paraId="260F3B78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14:paraId="260F3B7D" w14:textId="77777777" w:rsidTr="000B032D">
        <w:tc>
          <w:tcPr>
            <w:tcW w:w="9356" w:type="dxa"/>
          </w:tcPr>
          <w:p w14:paraId="260F3B7A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C8061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60F3B7B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Diseña sistemas y procesos de producción textil  que cumplen los requerimientos deseados, tomando en cuenta limitaciones de tipo tecnológico, ambiental, económico, social, de seguridad, y de sostenibilidad.</w:t>
            </w:r>
          </w:p>
        </w:tc>
        <w:tc>
          <w:tcPr>
            <w:tcW w:w="993" w:type="dxa"/>
          </w:tcPr>
          <w:p w14:paraId="260F3B7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81" w14:textId="77777777" w:rsidTr="000B032D">
        <w:tc>
          <w:tcPr>
            <w:tcW w:w="9356" w:type="dxa"/>
          </w:tcPr>
          <w:p w14:paraId="260F3B7E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14:paraId="260F3B7F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Identifica, diagnostica, formula y resuelve problemas de procesos y operaciones, usando las técnicas, métodos, herramientas y normas del dominio de la ingeniería textil.</w:t>
            </w:r>
          </w:p>
        </w:tc>
        <w:tc>
          <w:tcPr>
            <w:tcW w:w="993" w:type="dxa"/>
          </w:tcPr>
          <w:p w14:paraId="260F3B8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85" w14:textId="77777777" w:rsidTr="000B032D">
        <w:tc>
          <w:tcPr>
            <w:tcW w:w="9356" w:type="dxa"/>
          </w:tcPr>
          <w:p w14:paraId="260F3B82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14:paraId="260F3B83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Aplica los conocimientos y habilidades en matemáticas, física, química, fisicoquímica e ingeniería para la solución de problemas de ingeniería textil.</w:t>
            </w:r>
            <w:r w:rsidRPr="00C8061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14:paraId="260F3B8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89" w14:textId="77777777" w:rsidTr="000B032D">
        <w:tc>
          <w:tcPr>
            <w:tcW w:w="9356" w:type="dxa"/>
          </w:tcPr>
          <w:p w14:paraId="260F3B86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14:paraId="260F3B87" w14:textId="77777777" w:rsidR="00FF0392" w:rsidRPr="00C80614" w:rsidRDefault="00C80614" w:rsidP="00C80614">
            <w:pPr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Usa el método científico para el desarrollo de experimentos.</w:t>
            </w:r>
          </w:p>
        </w:tc>
        <w:tc>
          <w:tcPr>
            <w:tcW w:w="993" w:type="dxa"/>
          </w:tcPr>
          <w:p w14:paraId="260F3B8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8D" w14:textId="77777777" w:rsidTr="000B032D">
        <w:tc>
          <w:tcPr>
            <w:tcW w:w="9356" w:type="dxa"/>
          </w:tcPr>
          <w:p w14:paraId="260F3B8A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14:paraId="260F3B8B" w14:textId="77777777" w:rsidR="00FF0392" w:rsidRPr="00C80614" w:rsidRDefault="00C80614" w:rsidP="00C80614">
            <w:pPr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Usa las herramientas y técnicas modernas de la Ingeniería Textil necesarias para la práctica profesional.</w:t>
            </w:r>
          </w:p>
        </w:tc>
        <w:tc>
          <w:tcPr>
            <w:tcW w:w="993" w:type="dxa"/>
          </w:tcPr>
          <w:p w14:paraId="260F3B8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91" w14:textId="77777777" w:rsidTr="000B032D">
        <w:tc>
          <w:tcPr>
            <w:tcW w:w="9356" w:type="dxa"/>
          </w:tcPr>
          <w:p w14:paraId="260F3B8E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14:paraId="260F3B8F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Comprende el impacto que las soluciones de ingeniería textil tienen sobre las personas y el entorno en un contexto local y global.</w:t>
            </w:r>
          </w:p>
        </w:tc>
        <w:tc>
          <w:tcPr>
            <w:tcW w:w="993" w:type="dxa"/>
          </w:tcPr>
          <w:p w14:paraId="260F3B9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95" w14:textId="77777777" w:rsidTr="000B032D">
        <w:tc>
          <w:tcPr>
            <w:tcW w:w="9356" w:type="dxa"/>
          </w:tcPr>
          <w:p w14:paraId="260F3B92" w14:textId="77777777"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14:paraId="260F3B93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 xml:space="preserve">Planifica y gestiona proyectos de ingeniería textil con criterios de calidad, eficiencia, productividad y rentabilidad. </w:t>
            </w:r>
          </w:p>
        </w:tc>
        <w:tc>
          <w:tcPr>
            <w:tcW w:w="993" w:type="dxa"/>
          </w:tcPr>
          <w:p w14:paraId="260F3B9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99" w14:textId="77777777" w:rsidTr="000B032D">
        <w:tc>
          <w:tcPr>
            <w:tcW w:w="9356" w:type="dxa"/>
          </w:tcPr>
          <w:p w14:paraId="260F3B96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14:paraId="260F3B97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14:paraId="260F3B9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9D" w14:textId="77777777" w:rsidTr="000B032D">
        <w:tc>
          <w:tcPr>
            <w:tcW w:w="9356" w:type="dxa"/>
          </w:tcPr>
          <w:p w14:paraId="260F3B9A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Vida.</w:t>
            </w:r>
          </w:p>
          <w:p w14:paraId="260F3B9B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14:paraId="260F3B9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A1" w14:textId="77777777" w:rsidTr="000B032D">
        <w:tc>
          <w:tcPr>
            <w:tcW w:w="9356" w:type="dxa"/>
          </w:tcPr>
          <w:p w14:paraId="260F3B9E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14:paraId="260F3B9F" w14:textId="77777777" w:rsidR="00FF0392" w:rsidRPr="00C80614" w:rsidRDefault="00C80614" w:rsidP="00C80614">
            <w:pPr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 xml:space="preserve">Está informado de los acontecimientos nacionales y mundiales más relevantes. </w:t>
            </w:r>
          </w:p>
        </w:tc>
        <w:tc>
          <w:tcPr>
            <w:tcW w:w="993" w:type="dxa"/>
          </w:tcPr>
          <w:p w14:paraId="260F3BA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A5" w14:textId="77777777" w:rsidTr="000B032D">
        <w:tc>
          <w:tcPr>
            <w:tcW w:w="9356" w:type="dxa"/>
          </w:tcPr>
          <w:p w14:paraId="260F3BA2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14:paraId="260F3BA3" w14:textId="77777777" w:rsidR="00FF0392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Asume responsabilidad por los proyectos y trabajos realizados y evalúa sus decisiones y acciones desde una perspectiva moral.</w:t>
            </w:r>
          </w:p>
        </w:tc>
        <w:tc>
          <w:tcPr>
            <w:tcW w:w="993" w:type="dxa"/>
          </w:tcPr>
          <w:p w14:paraId="260F3BA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A9" w14:textId="77777777" w:rsidTr="000B032D">
        <w:tc>
          <w:tcPr>
            <w:tcW w:w="9356" w:type="dxa"/>
          </w:tcPr>
          <w:p w14:paraId="260F3BA6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14:paraId="260F3BA7" w14:textId="77777777" w:rsidR="00FF0392" w:rsidRPr="00C80614" w:rsidRDefault="00C80614" w:rsidP="00C80614">
            <w:pPr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14:paraId="260F3BA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260F3BAD" w14:textId="77777777" w:rsidTr="000B032D">
        <w:tc>
          <w:tcPr>
            <w:tcW w:w="9356" w:type="dxa"/>
          </w:tcPr>
          <w:p w14:paraId="260F3BAA" w14:textId="77777777"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14:paraId="260F3BAB" w14:textId="77777777" w:rsidR="000B032D" w:rsidRPr="00C80614" w:rsidRDefault="00C80614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0614">
              <w:rPr>
                <w:rFonts w:ascii="Arial" w:hAnsi="Arial" w:cs="Arial"/>
                <w:sz w:val="21"/>
                <w:szCs w:val="21"/>
              </w:rPr>
              <w:t xml:space="preserve">Reconoce la importancia del trabajo grupal, se integra y participa en forma efectiva en equipos multidisciplinarios de trabajo.  </w:t>
            </w:r>
          </w:p>
        </w:tc>
        <w:tc>
          <w:tcPr>
            <w:tcW w:w="993" w:type="dxa"/>
          </w:tcPr>
          <w:p w14:paraId="260F3BA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0F3BAE" w14:textId="77777777"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4D50C3"/>
    <w:rsid w:val="007037B8"/>
    <w:rsid w:val="00985A83"/>
    <w:rsid w:val="00B46DA5"/>
    <w:rsid w:val="00C80614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3B64"/>
  <w15:docId w15:val="{B45F53A7-A385-4BA3-BAF6-6BFFCB13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4</cp:revision>
  <dcterms:created xsi:type="dcterms:W3CDTF">2015-07-24T19:11:00Z</dcterms:created>
  <dcterms:modified xsi:type="dcterms:W3CDTF">2015-07-30T21:36:00Z</dcterms:modified>
</cp:coreProperties>
</file>