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1B69E" w14:textId="77777777"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4D50C3">
        <w:rPr>
          <w:rFonts w:ascii="Arial" w:hAnsi="Arial" w:cs="Arial"/>
          <w:b/>
          <w:sz w:val="28"/>
        </w:rPr>
        <w:t>UNIVERSIDAD NACIONAL DE INGENIERÍA</w:t>
      </w:r>
    </w:p>
    <w:p w14:paraId="3931B69F" w14:textId="77777777" w:rsidR="00FF0392" w:rsidRPr="004D50C3" w:rsidRDefault="00FF0392" w:rsidP="00FF0392">
      <w:pPr>
        <w:spacing w:after="0" w:line="240" w:lineRule="auto"/>
        <w:rPr>
          <w:rFonts w:ascii="Arial" w:hAnsi="Arial" w:cs="Arial"/>
          <w:sz w:val="6"/>
        </w:rPr>
      </w:pPr>
    </w:p>
    <w:p w14:paraId="3931B6A0" w14:textId="77777777"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FACULTAD DE INGENIERÍA </w:t>
      </w:r>
      <w:r w:rsidR="00A11D62">
        <w:rPr>
          <w:rFonts w:ascii="Arial" w:hAnsi="Arial" w:cs="Arial"/>
          <w:b/>
          <w:sz w:val="28"/>
        </w:rPr>
        <w:t xml:space="preserve">GEOLÓGICA, MINAS Y METALÚRGICA </w:t>
      </w:r>
      <w:r w:rsidR="00D744EA">
        <w:rPr>
          <w:rFonts w:ascii="Arial" w:hAnsi="Arial" w:cs="Arial"/>
          <w:b/>
          <w:sz w:val="28"/>
        </w:rPr>
        <w:t xml:space="preserve"> </w:t>
      </w:r>
    </w:p>
    <w:p w14:paraId="3931B6A1" w14:textId="77777777" w:rsidR="00FF0392" w:rsidRPr="000B032D" w:rsidRDefault="00FF0392" w:rsidP="00FF0392">
      <w:pPr>
        <w:spacing w:after="0" w:line="240" w:lineRule="auto"/>
        <w:rPr>
          <w:rFonts w:ascii="Arial" w:hAnsi="Arial" w:cs="Arial"/>
          <w:sz w:val="8"/>
        </w:rPr>
      </w:pPr>
    </w:p>
    <w:p w14:paraId="3931B6A2" w14:textId="77777777"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ESCUELA PROFESIONAL DE INGENIERÍA </w:t>
      </w:r>
      <w:r w:rsidR="007B1E5B">
        <w:rPr>
          <w:rFonts w:ascii="Arial" w:hAnsi="Arial" w:cs="Arial"/>
          <w:b/>
          <w:sz w:val="28"/>
        </w:rPr>
        <w:t>DE MINAS</w:t>
      </w:r>
    </w:p>
    <w:p w14:paraId="3931B6A3" w14:textId="77777777"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  <w:r w:rsidRPr="00FF0392">
        <w:rPr>
          <w:rFonts w:ascii="Arial" w:hAnsi="Arial" w:cs="Arial"/>
        </w:rPr>
        <w:t xml:space="preserve"> </w:t>
      </w:r>
    </w:p>
    <w:p w14:paraId="3931B6A4" w14:textId="77777777"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</w:p>
    <w:p w14:paraId="3931B6A5" w14:textId="77777777" w:rsidR="00FF0392" w:rsidRPr="00FF0392" w:rsidRDefault="00FF0392" w:rsidP="00FF039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APORTE</w:t>
      </w:r>
      <w:r w:rsidRPr="00FF0392">
        <w:rPr>
          <w:rFonts w:ascii="Arial" w:hAnsi="Arial" w:cs="Arial"/>
          <w:b/>
          <w:sz w:val="28"/>
        </w:rPr>
        <w:t xml:space="preserve"> A LOS RESULTADOS DEL ESTUDIANTE</w:t>
      </w:r>
    </w:p>
    <w:p w14:paraId="3931B6A6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14:paraId="3931B6A7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8083"/>
      </w:tblGrid>
      <w:tr w:rsidR="00FF0392" w14:paraId="3931B6AA" w14:textId="77777777" w:rsidTr="000B032D">
        <w:trPr>
          <w:trHeight w:val="267"/>
        </w:trPr>
        <w:tc>
          <w:tcPr>
            <w:tcW w:w="2266" w:type="dxa"/>
            <w:shd w:val="clear" w:color="auto" w:fill="DDDDDD"/>
          </w:tcPr>
          <w:p w14:paraId="3931B6A8" w14:textId="77777777" w:rsidR="00FF0392" w:rsidRPr="000B032D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8083" w:type="dxa"/>
          </w:tcPr>
          <w:p w14:paraId="3931B6A9" w14:textId="77777777" w:rsidR="00FF0392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</w:rPr>
            </w:pPr>
          </w:p>
        </w:tc>
      </w:tr>
      <w:tr w:rsidR="00FF0392" w14:paraId="3931B6AD" w14:textId="77777777" w:rsidTr="000B032D">
        <w:trPr>
          <w:trHeight w:val="253"/>
        </w:trPr>
        <w:tc>
          <w:tcPr>
            <w:tcW w:w="2266" w:type="dxa"/>
            <w:shd w:val="clear" w:color="auto" w:fill="DDDDDD"/>
          </w:tcPr>
          <w:p w14:paraId="3931B6AB" w14:textId="77777777" w:rsidR="00FF0392" w:rsidRPr="000B032D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83" w:type="dxa"/>
          </w:tcPr>
          <w:p w14:paraId="3931B6AC" w14:textId="77777777" w:rsidR="00FF0392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</w:rPr>
            </w:pPr>
          </w:p>
        </w:tc>
      </w:tr>
    </w:tbl>
    <w:p w14:paraId="3931B6AE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14:paraId="3931B6AF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D: Aporte Directo             I: Aporte Indirecto           En blanco: No Aportes</w:t>
      </w:r>
    </w:p>
    <w:p w14:paraId="3931B6B0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56"/>
        <w:gridCol w:w="993"/>
      </w:tblGrid>
      <w:tr w:rsidR="00FF0392" w14:paraId="3931B6B3" w14:textId="77777777" w:rsidTr="000B032D">
        <w:tc>
          <w:tcPr>
            <w:tcW w:w="9356" w:type="dxa"/>
            <w:shd w:val="clear" w:color="auto" w:fill="DDDDDD"/>
          </w:tcPr>
          <w:p w14:paraId="3931B6B1" w14:textId="77777777"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FF0392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993" w:type="dxa"/>
            <w:shd w:val="clear" w:color="auto" w:fill="DDDDDD"/>
          </w:tcPr>
          <w:p w14:paraId="3931B6B2" w14:textId="77777777"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>Aporte</w:t>
            </w:r>
          </w:p>
        </w:tc>
      </w:tr>
      <w:tr w:rsidR="00FF0392" w:rsidRPr="001D34A2" w14:paraId="3931B6B7" w14:textId="77777777" w:rsidTr="000B032D">
        <w:tc>
          <w:tcPr>
            <w:tcW w:w="9356" w:type="dxa"/>
          </w:tcPr>
          <w:p w14:paraId="3931B6B4" w14:textId="77777777" w:rsidR="00FF0392" w:rsidRPr="001D34A2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D34A2">
              <w:rPr>
                <w:rFonts w:ascii="Arial" w:hAnsi="Arial" w:cs="Arial"/>
                <w:b/>
                <w:sz w:val="21"/>
                <w:szCs w:val="21"/>
              </w:rPr>
              <w:t>1.  Diseño en Ingeniería</w:t>
            </w:r>
            <w:r w:rsidR="000B032D" w:rsidRPr="001D34A2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Pr="001D34A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3931B6B5" w14:textId="77777777" w:rsidR="00FF0392" w:rsidRPr="001D34A2" w:rsidRDefault="007B1E5B" w:rsidP="007B1E5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D34A2">
              <w:rPr>
                <w:rFonts w:ascii="Arial" w:hAnsi="Arial" w:cs="Arial"/>
                <w:sz w:val="21"/>
                <w:szCs w:val="21"/>
              </w:rPr>
              <w:t>Diseña y optimiza sistemas de explotación minera satisfaciendo restricciones  económicas, legales, sociales y de sostenibilidad.</w:t>
            </w:r>
          </w:p>
        </w:tc>
        <w:tc>
          <w:tcPr>
            <w:tcW w:w="993" w:type="dxa"/>
          </w:tcPr>
          <w:p w14:paraId="3931B6B6" w14:textId="77777777" w:rsidR="00FF0392" w:rsidRPr="001D34A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1D34A2" w14:paraId="3931B6BB" w14:textId="77777777" w:rsidTr="000B032D">
        <w:tc>
          <w:tcPr>
            <w:tcW w:w="9356" w:type="dxa"/>
          </w:tcPr>
          <w:p w14:paraId="3931B6B8" w14:textId="77777777" w:rsidR="00FF0392" w:rsidRPr="001D34A2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D34A2">
              <w:rPr>
                <w:rFonts w:ascii="Arial" w:hAnsi="Arial" w:cs="Arial"/>
                <w:b/>
                <w:sz w:val="21"/>
                <w:szCs w:val="21"/>
              </w:rPr>
              <w:t>2. Solución de Problemas.</w:t>
            </w:r>
          </w:p>
          <w:p w14:paraId="3931B6B9" w14:textId="77777777" w:rsidR="00FF0392" w:rsidRPr="001D34A2" w:rsidRDefault="007B1E5B" w:rsidP="007B1E5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D34A2">
              <w:rPr>
                <w:rFonts w:ascii="Arial" w:hAnsi="Arial" w:cs="Arial"/>
                <w:sz w:val="21"/>
                <w:szCs w:val="21"/>
              </w:rPr>
              <w:t>Identifica, diagnostica, formula y resuelve problemas usando las técnicas, métodos herramientas y normas en el dominio de la ingeniería de minas.</w:t>
            </w:r>
          </w:p>
        </w:tc>
        <w:tc>
          <w:tcPr>
            <w:tcW w:w="993" w:type="dxa"/>
          </w:tcPr>
          <w:p w14:paraId="3931B6BA" w14:textId="77777777" w:rsidR="00FF0392" w:rsidRPr="001D34A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1D34A2" w14:paraId="3931B6BF" w14:textId="77777777" w:rsidTr="000B032D">
        <w:tc>
          <w:tcPr>
            <w:tcW w:w="9356" w:type="dxa"/>
          </w:tcPr>
          <w:p w14:paraId="3931B6BC" w14:textId="77777777" w:rsidR="00FF0392" w:rsidRPr="001D34A2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D34A2">
              <w:rPr>
                <w:rFonts w:ascii="Arial" w:hAnsi="Arial" w:cs="Arial"/>
                <w:b/>
                <w:sz w:val="21"/>
                <w:szCs w:val="21"/>
              </w:rPr>
              <w:t>3. Aplicación de las Ciencias.</w:t>
            </w:r>
          </w:p>
          <w:p w14:paraId="3931B6BD" w14:textId="77777777" w:rsidR="00FF0392" w:rsidRPr="001D34A2" w:rsidRDefault="007B1E5B" w:rsidP="007B1E5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D34A2">
              <w:rPr>
                <w:rFonts w:ascii="Arial" w:hAnsi="Arial" w:cs="Arial"/>
                <w:sz w:val="21"/>
                <w:szCs w:val="21"/>
              </w:rPr>
              <w:t>Aplica los conocimientos y habilidades en matemáticas, estadística, física, química e ingeniería para la solución de problemas de ingeniería de minas</w:t>
            </w:r>
            <w:r w:rsidRPr="001D34A2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3" w:type="dxa"/>
          </w:tcPr>
          <w:p w14:paraId="3931B6BE" w14:textId="77777777" w:rsidR="00FF0392" w:rsidRPr="001D34A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1D34A2" w14:paraId="3931B6C3" w14:textId="77777777" w:rsidTr="000B032D">
        <w:tc>
          <w:tcPr>
            <w:tcW w:w="9356" w:type="dxa"/>
          </w:tcPr>
          <w:p w14:paraId="3931B6C0" w14:textId="77777777" w:rsidR="00FF0392" w:rsidRPr="001D34A2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D34A2">
              <w:rPr>
                <w:rFonts w:ascii="Arial" w:hAnsi="Arial" w:cs="Arial"/>
                <w:b/>
                <w:sz w:val="21"/>
                <w:szCs w:val="21"/>
              </w:rPr>
              <w:t>4. Experimentación y Pruebas.</w:t>
            </w:r>
          </w:p>
          <w:p w14:paraId="3931B6C1" w14:textId="77777777" w:rsidR="00FF0392" w:rsidRPr="001D34A2" w:rsidRDefault="007B1E5B" w:rsidP="007B1E5B">
            <w:pPr>
              <w:rPr>
                <w:rFonts w:ascii="Arial" w:hAnsi="Arial" w:cs="Arial"/>
                <w:sz w:val="21"/>
                <w:szCs w:val="21"/>
              </w:rPr>
            </w:pPr>
            <w:r w:rsidRPr="001D34A2">
              <w:rPr>
                <w:rFonts w:ascii="Arial" w:hAnsi="Arial" w:cs="Arial"/>
                <w:sz w:val="21"/>
                <w:szCs w:val="21"/>
              </w:rPr>
              <w:t xml:space="preserve">Formula y conduce experimentos y pruebas a nivel de laboratorio, analiza los datos e interpreta resultados.   </w:t>
            </w:r>
          </w:p>
        </w:tc>
        <w:tc>
          <w:tcPr>
            <w:tcW w:w="993" w:type="dxa"/>
          </w:tcPr>
          <w:p w14:paraId="3931B6C2" w14:textId="77777777" w:rsidR="00FF0392" w:rsidRPr="001D34A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1D34A2" w14:paraId="3931B6C7" w14:textId="77777777" w:rsidTr="000B032D">
        <w:tc>
          <w:tcPr>
            <w:tcW w:w="9356" w:type="dxa"/>
          </w:tcPr>
          <w:p w14:paraId="3931B6C4" w14:textId="77777777" w:rsidR="00FF0392" w:rsidRPr="001D34A2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D34A2">
              <w:rPr>
                <w:rFonts w:ascii="Arial" w:hAnsi="Arial" w:cs="Arial"/>
                <w:b/>
                <w:sz w:val="21"/>
                <w:szCs w:val="21"/>
              </w:rPr>
              <w:t>5. Práctica de la Ingeniería Moderna.</w:t>
            </w:r>
          </w:p>
          <w:p w14:paraId="3931B6C5" w14:textId="77777777" w:rsidR="00FF0392" w:rsidRPr="001D34A2" w:rsidRDefault="007B1E5B" w:rsidP="007B1E5B">
            <w:pPr>
              <w:rPr>
                <w:rFonts w:ascii="Arial" w:hAnsi="Arial" w:cs="Arial"/>
                <w:sz w:val="21"/>
                <w:szCs w:val="21"/>
              </w:rPr>
            </w:pPr>
            <w:r w:rsidRPr="001D34A2">
              <w:rPr>
                <w:rFonts w:ascii="Arial" w:hAnsi="Arial" w:cs="Arial"/>
                <w:sz w:val="21"/>
                <w:szCs w:val="21"/>
              </w:rPr>
              <w:t>Usa las herramientas y técnicas modernas aplicadas a la ingeniería de minas necesarias para la buena práctica profesional.</w:t>
            </w:r>
          </w:p>
        </w:tc>
        <w:tc>
          <w:tcPr>
            <w:tcW w:w="993" w:type="dxa"/>
          </w:tcPr>
          <w:p w14:paraId="3931B6C6" w14:textId="77777777" w:rsidR="00FF0392" w:rsidRPr="001D34A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1D34A2" w14:paraId="3931B6CB" w14:textId="77777777" w:rsidTr="000B032D">
        <w:tc>
          <w:tcPr>
            <w:tcW w:w="9356" w:type="dxa"/>
          </w:tcPr>
          <w:p w14:paraId="3931B6C8" w14:textId="77777777" w:rsidR="00FF0392" w:rsidRPr="001D34A2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D34A2">
              <w:rPr>
                <w:rFonts w:ascii="Arial" w:hAnsi="Arial" w:cs="Arial"/>
                <w:b/>
                <w:sz w:val="21"/>
                <w:szCs w:val="21"/>
              </w:rPr>
              <w:t>6. Impacto de la Ingeniería.</w:t>
            </w:r>
          </w:p>
          <w:p w14:paraId="3931B6C9" w14:textId="77777777" w:rsidR="00FF0392" w:rsidRPr="001D34A2" w:rsidRDefault="007B1E5B" w:rsidP="007B1E5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D34A2">
              <w:rPr>
                <w:rFonts w:ascii="Arial" w:hAnsi="Arial" w:cs="Arial"/>
                <w:sz w:val="21"/>
                <w:szCs w:val="21"/>
              </w:rPr>
              <w:t>Comprende el impacto que tienen las soluciones de la ingeniería de minas sobre las personas y el entorno en un contexto local y global.</w:t>
            </w:r>
          </w:p>
        </w:tc>
        <w:tc>
          <w:tcPr>
            <w:tcW w:w="993" w:type="dxa"/>
          </w:tcPr>
          <w:p w14:paraId="3931B6CA" w14:textId="77777777" w:rsidR="00FF0392" w:rsidRPr="001D34A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1D34A2" w14:paraId="3931B6CF" w14:textId="77777777" w:rsidTr="000B032D">
        <w:tc>
          <w:tcPr>
            <w:tcW w:w="9356" w:type="dxa"/>
          </w:tcPr>
          <w:p w14:paraId="3931B6CC" w14:textId="77777777" w:rsidR="000B032D" w:rsidRPr="001D34A2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D34A2">
              <w:rPr>
                <w:rFonts w:ascii="Arial" w:hAnsi="Arial" w:cs="Arial"/>
                <w:b/>
                <w:sz w:val="21"/>
                <w:szCs w:val="21"/>
              </w:rPr>
              <w:t>7.</w:t>
            </w:r>
            <w:r w:rsidR="000B032D" w:rsidRPr="001D34A2">
              <w:rPr>
                <w:rFonts w:ascii="Arial" w:hAnsi="Arial" w:cs="Arial"/>
                <w:b/>
                <w:sz w:val="21"/>
                <w:szCs w:val="21"/>
              </w:rPr>
              <w:t xml:space="preserve"> Gestión de Proyectos.</w:t>
            </w:r>
          </w:p>
          <w:p w14:paraId="3931B6CD" w14:textId="77777777" w:rsidR="00FF0392" w:rsidRPr="001D34A2" w:rsidRDefault="007B1E5B" w:rsidP="007B1E5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D34A2">
              <w:rPr>
                <w:rFonts w:ascii="Arial" w:hAnsi="Arial" w:cs="Arial"/>
                <w:sz w:val="21"/>
                <w:szCs w:val="21"/>
              </w:rPr>
              <w:t>Planifica y gestiona proyectos de ingeniería de minas con criterios de calidad, eficiencia, productividad, rentabilidad y sostenibilidad.</w:t>
            </w:r>
          </w:p>
        </w:tc>
        <w:tc>
          <w:tcPr>
            <w:tcW w:w="993" w:type="dxa"/>
          </w:tcPr>
          <w:p w14:paraId="3931B6CE" w14:textId="77777777" w:rsidR="00FF0392" w:rsidRPr="001D34A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1D34A2" w14:paraId="3931B6D3" w14:textId="77777777" w:rsidTr="000B032D">
        <w:tc>
          <w:tcPr>
            <w:tcW w:w="9356" w:type="dxa"/>
          </w:tcPr>
          <w:p w14:paraId="3931B6D0" w14:textId="77777777" w:rsidR="000B032D" w:rsidRPr="001D34A2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D34A2">
              <w:rPr>
                <w:rFonts w:ascii="Arial" w:hAnsi="Arial" w:cs="Arial"/>
                <w:b/>
                <w:sz w:val="21"/>
                <w:szCs w:val="21"/>
              </w:rPr>
              <w:t>8. Conciencia Ambiental.</w:t>
            </w:r>
          </w:p>
          <w:p w14:paraId="3931B6D1" w14:textId="77777777" w:rsidR="00FF0392" w:rsidRPr="001D34A2" w:rsidRDefault="007B1E5B" w:rsidP="007B1E5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D34A2">
              <w:rPr>
                <w:rFonts w:ascii="Arial" w:hAnsi="Arial" w:cs="Arial"/>
                <w:sz w:val="21"/>
                <w:szCs w:val="21"/>
              </w:rPr>
              <w:t>Considera la importancia del desarrollo sostenible y preservación del medio ambiente en el desarrollo de sus actividades profesionales.</w:t>
            </w:r>
          </w:p>
        </w:tc>
        <w:tc>
          <w:tcPr>
            <w:tcW w:w="993" w:type="dxa"/>
          </w:tcPr>
          <w:p w14:paraId="3931B6D2" w14:textId="77777777" w:rsidR="00FF0392" w:rsidRPr="001D34A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1D34A2" w14:paraId="3931B6D7" w14:textId="77777777" w:rsidTr="000B032D">
        <w:tc>
          <w:tcPr>
            <w:tcW w:w="9356" w:type="dxa"/>
          </w:tcPr>
          <w:p w14:paraId="3931B6D4" w14:textId="77777777" w:rsidR="000B032D" w:rsidRPr="001D34A2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D34A2">
              <w:rPr>
                <w:rFonts w:ascii="Arial" w:hAnsi="Arial" w:cs="Arial"/>
                <w:b/>
                <w:sz w:val="21"/>
                <w:szCs w:val="21"/>
              </w:rPr>
              <w:t>9. Aprendizaje Durante Toda la Vida.</w:t>
            </w:r>
          </w:p>
          <w:p w14:paraId="3931B6D5" w14:textId="77777777" w:rsidR="00FF0392" w:rsidRPr="001D34A2" w:rsidRDefault="007B1E5B" w:rsidP="007B1E5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D34A2">
              <w:rPr>
                <w:rFonts w:ascii="Arial" w:hAnsi="Arial" w:cs="Arial"/>
                <w:sz w:val="21"/>
                <w:szCs w:val="21"/>
              </w:rPr>
              <w:t xml:space="preserve">Reconoce la importancia del aprendizaje continuo para permanecer vigente y actualizado en su campo de desarrollo profesional. </w:t>
            </w:r>
          </w:p>
        </w:tc>
        <w:tc>
          <w:tcPr>
            <w:tcW w:w="993" w:type="dxa"/>
          </w:tcPr>
          <w:p w14:paraId="3931B6D6" w14:textId="77777777" w:rsidR="00FF0392" w:rsidRPr="001D34A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1D34A2" w14:paraId="3931B6DB" w14:textId="77777777" w:rsidTr="000B032D">
        <w:tc>
          <w:tcPr>
            <w:tcW w:w="9356" w:type="dxa"/>
          </w:tcPr>
          <w:p w14:paraId="3931B6D8" w14:textId="77777777" w:rsidR="000B032D" w:rsidRPr="001D34A2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D34A2">
              <w:rPr>
                <w:rFonts w:ascii="Arial" w:hAnsi="Arial" w:cs="Arial"/>
                <w:b/>
                <w:sz w:val="21"/>
                <w:szCs w:val="21"/>
              </w:rPr>
              <w:t>10. Conocimiento de Asuntos Contemporáneos.</w:t>
            </w:r>
          </w:p>
          <w:p w14:paraId="3931B6D9" w14:textId="77777777" w:rsidR="00FF0392" w:rsidRPr="001D34A2" w:rsidRDefault="007B1E5B" w:rsidP="007B1E5B">
            <w:pPr>
              <w:rPr>
                <w:rFonts w:ascii="Arial" w:hAnsi="Arial" w:cs="Arial"/>
                <w:sz w:val="21"/>
                <w:szCs w:val="21"/>
              </w:rPr>
            </w:pPr>
            <w:r w:rsidRPr="001D34A2">
              <w:rPr>
                <w:rFonts w:ascii="Arial" w:hAnsi="Arial" w:cs="Arial"/>
                <w:sz w:val="21"/>
                <w:szCs w:val="21"/>
              </w:rPr>
              <w:t xml:space="preserve">Está informado de los acontecimientos nacionales y mundiales más relevantes.  </w:t>
            </w:r>
          </w:p>
        </w:tc>
        <w:tc>
          <w:tcPr>
            <w:tcW w:w="993" w:type="dxa"/>
          </w:tcPr>
          <w:p w14:paraId="3931B6DA" w14:textId="77777777" w:rsidR="00FF0392" w:rsidRPr="001D34A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1D34A2" w14:paraId="3931B6DF" w14:textId="77777777" w:rsidTr="000B032D">
        <w:tc>
          <w:tcPr>
            <w:tcW w:w="9356" w:type="dxa"/>
          </w:tcPr>
          <w:p w14:paraId="3931B6DC" w14:textId="77777777" w:rsidR="000B032D" w:rsidRPr="001D34A2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D34A2">
              <w:rPr>
                <w:rFonts w:ascii="Arial" w:hAnsi="Arial" w:cs="Arial"/>
                <w:b/>
                <w:sz w:val="21"/>
                <w:szCs w:val="21"/>
              </w:rPr>
              <w:t>11. Responsabilidad Ética y Profesional.</w:t>
            </w:r>
          </w:p>
          <w:p w14:paraId="3931B6DD" w14:textId="77777777" w:rsidR="00FF0392" w:rsidRPr="001D34A2" w:rsidRDefault="007B1E5B" w:rsidP="007B1E5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D34A2">
              <w:rPr>
                <w:rFonts w:ascii="Arial" w:hAnsi="Arial" w:cs="Arial"/>
                <w:sz w:val="21"/>
                <w:szCs w:val="21"/>
              </w:rPr>
              <w:t>Asume responsabilidad en los proyectos mineros y evalúa sus decisiones y acciones desde una perspectiva moral.</w:t>
            </w:r>
          </w:p>
        </w:tc>
        <w:tc>
          <w:tcPr>
            <w:tcW w:w="993" w:type="dxa"/>
          </w:tcPr>
          <w:p w14:paraId="3931B6DE" w14:textId="77777777" w:rsidR="00FF0392" w:rsidRPr="001D34A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1D34A2" w14:paraId="3931B6E3" w14:textId="77777777" w:rsidTr="000B032D">
        <w:tc>
          <w:tcPr>
            <w:tcW w:w="9356" w:type="dxa"/>
          </w:tcPr>
          <w:p w14:paraId="3931B6E0" w14:textId="77777777" w:rsidR="000B032D" w:rsidRPr="001D34A2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D34A2">
              <w:rPr>
                <w:rFonts w:ascii="Arial" w:hAnsi="Arial" w:cs="Arial"/>
                <w:b/>
                <w:sz w:val="21"/>
                <w:szCs w:val="21"/>
              </w:rPr>
              <w:t>12. Comunicación.</w:t>
            </w:r>
          </w:p>
          <w:p w14:paraId="3931B6E1" w14:textId="77777777" w:rsidR="00FF0392" w:rsidRPr="001D34A2" w:rsidRDefault="007B1E5B" w:rsidP="007B1E5B">
            <w:pPr>
              <w:rPr>
                <w:rFonts w:ascii="Arial" w:hAnsi="Arial" w:cs="Arial"/>
                <w:sz w:val="21"/>
                <w:szCs w:val="21"/>
              </w:rPr>
            </w:pPr>
            <w:r w:rsidRPr="001D34A2">
              <w:rPr>
                <w:rFonts w:ascii="Arial" w:hAnsi="Arial" w:cs="Arial"/>
                <w:sz w:val="21"/>
                <w:szCs w:val="21"/>
              </w:rPr>
              <w:t>Se comunica de manera clara y convincente en forma oral, escrita y gráfica según los diferentes tipos de interlocutores o audiencias.</w:t>
            </w:r>
          </w:p>
        </w:tc>
        <w:tc>
          <w:tcPr>
            <w:tcW w:w="993" w:type="dxa"/>
          </w:tcPr>
          <w:p w14:paraId="3931B6E2" w14:textId="77777777" w:rsidR="00FF0392" w:rsidRPr="001D34A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1D34A2" w14:paraId="3931B6E7" w14:textId="77777777" w:rsidTr="000B032D">
        <w:tc>
          <w:tcPr>
            <w:tcW w:w="9356" w:type="dxa"/>
          </w:tcPr>
          <w:p w14:paraId="3931B6E4" w14:textId="77777777" w:rsidR="00FF0392" w:rsidRPr="001D34A2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D34A2">
              <w:rPr>
                <w:rFonts w:ascii="Arial" w:hAnsi="Arial" w:cs="Arial"/>
                <w:b/>
                <w:sz w:val="21"/>
                <w:szCs w:val="21"/>
              </w:rPr>
              <w:t>13. Trabajo en Equipo.</w:t>
            </w:r>
          </w:p>
          <w:p w14:paraId="3931B6E5" w14:textId="77777777" w:rsidR="000B032D" w:rsidRPr="001D34A2" w:rsidRDefault="007B1E5B" w:rsidP="007B1E5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D34A2">
              <w:rPr>
                <w:rFonts w:ascii="Arial" w:hAnsi="Arial" w:cs="Arial"/>
                <w:sz w:val="21"/>
                <w:szCs w:val="21"/>
              </w:rPr>
              <w:t xml:space="preserve">Reconoce la importancia del trabajo grupal, se integra y participa en forma efectiva en equipos multidisciplinarios de trabajo.  </w:t>
            </w:r>
          </w:p>
        </w:tc>
        <w:tc>
          <w:tcPr>
            <w:tcW w:w="993" w:type="dxa"/>
          </w:tcPr>
          <w:p w14:paraId="3931B6E6" w14:textId="77777777" w:rsidR="00FF0392" w:rsidRPr="001D34A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931B6E8" w14:textId="77777777" w:rsidR="00FF0392" w:rsidRPr="001D34A2" w:rsidRDefault="00FF0392" w:rsidP="000B032D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FF0392" w:rsidRPr="001D34A2" w:rsidSect="000B032D">
      <w:pgSz w:w="12240" w:h="15840"/>
      <w:pgMar w:top="99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FDD"/>
    <w:multiLevelType w:val="hybridMultilevel"/>
    <w:tmpl w:val="9DD46B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92"/>
    <w:rsid w:val="000B032D"/>
    <w:rsid w:val="001D34A2"/>
    <w:rsid w:val="003A4BFC"/>
    <w:rsid w:val="004D50C3"/>
    <w:rsid w:val="00512AE5"/>
    <w:rsid w:val="00651A9E"/>
    <w:rsid w:val="006835EC"/>
    <w:rsid w:val="007141F7"/>
    <w:rsid w:val="007B1E5B"/>
    <w:rsid w:val="00985A83"/>
    <w:rsid w:val="00A11D62"/>
    <w:rsid w:val="00B46DA5"/>
    <w:rsid w:val="00C20B76"/>
    <w:rsid w:val="00C80614"/>
    <w:rsid w:val="00CE0124"/>
    <w:rsid w:val="00D744EA"/>
    <w:rsid w:val="00EE05A7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B69E"/>
  <w15:docId w15:val="{7AD4B8C9-C310-41DF-B602-C68F2DEF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pc-1</cp:lastModifiedBy>
  <cp:revision>5</cp:revision>
  <dcterms:created xsi:type="dcterms:W3CDTF">2015-07-24T19:34:00Z</dcterms:created>
  <dcterms:modified xsi:type="dcterms:W3CDTF">2015-07-30T21:33:00Z</dcterms:modified>
</cp:coreProperties>
</file>